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3177/TCT-DNNCN năm 2023 về chính sách thuế thu nhập cá nhân đối với tiền được hưởng từ Quỹ hưu trí bổ sung tự nguyện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 1 77/TCT-DNNCN</w:t>
      </w:r>
    </w:p>
    <w:p>
      <w:r>
        <w:t>V/v Chính sách thuế TNCN đối với tiền được hưởng từ Qu ỹ  hưu trí bổ sung tự nguyện</w:t>
      </w:r>
    </w:p>
    <w:p>
      <w:r>
        <w:t>Hà Nộ i , ngày  27  tháng 07 năm 2023</w:t>
      </w:r>
    </w:p>
    <w:p>
      <w:r>
        <w:t>Kính gửi:  Công ty TNHH Quản lý Quỹ SSI (SSIAM)</w:t>
      </w:r>
    </w:p>
    <w:p>
      <w:r>
        <w:t>(S ố     1 C, Ngô Quy ề n, Phường Lý Thái T ổ , Quận Hoàn Kiếm, TP Hà Nội)</w:t>
      </w:r>
    </w:p>
    <w:p>
      <w:r>
        <w:t>Tổng cục Thuế nhận được các công văn số 287/2022/CV-SSIAM.PC ngày 26/8/2022 và công văn s ố  374/2022/C V -SSIAM.PC ngày 15/11/2022 của Công ty TNHH Qu ả n lý Quỹ SSI; công văn số 50632/CTHN-TTHT ngày 19/10/2022 và công văn số 59814/CTHN-TTHT ngày 05/12/2022 của Cục Thuế TP Hà Nội về vướng  mắc  thuế TNCN đối với khoản rút trước khi đến tuổi nghỉ hưu tại Quỹ hưu trí bổ sung tự nguyện. Về v ấ n đ ề  này, sau khi t ổ ng h ợ p, tiếp thu ý kiến các đơn vị liên quan thuộc Bộ Tài chính, Tổng cục Thu ế  có ý kiến như sau:</w:t>
      </w:r>
    </w:p>
    <w:p>
      <w:r>
        <w:t>Điều 25 Nghị định số 88/2016/NĐ-CP ngày 01/07/2016 của Chính phủ về chương trình h ưu  trí bổ sung tự nguyện quy định:</w:t>
      </w:r>
    </w:p>
    <w:p>
      <w:r>
        <w:t>“Ch i  trả cho ng ười  tham gia quỹ</w:t>
      </w:r>
    </w:p>
    <w:p>
      <w:r>
        <w:t>1.  Người tham gia quỹ đ ă ng k ý  kế hoạch chi trả từ tài khoản hưu trí cá nhân cho doanh nghiệp quản lý quỹ hưu tr í  tại hợp đ ồ ng tham gia quỹ h ưu  trí và văn bản th ỏ a thuận giữa người  l ao động và người sử dụng lao động về việc tham gia quỹ hưu trí theo quy định tại Điều lệ quỹ hưu tr í.</w:t>
      </w:r>
    </w:p>
    <w:p>
      <w:r>
        <w:t>2. Doanh nghiệp quản lý quỹ hưu trí yêu cầu tổ chức lưu ký thanh toán thanh toán ti ề n cho người tham gia quỹ h ư u trí.</w:t>
      </w:r>
    </w:p>
    <w:p>
      <w:r>
        <w:t>3. Trước khi thanh toán ti ề n cho người tham gia quỹ, tổ chức lưu ký có trách nhiệm kh ấ u trừ ti ề n thu ế  thu nhập cá nhân theo quy định của pháp luật về thu ế .</w:t>
      </w:r>
    </w:p>
    <w:p>
      <w:r>
        <w:t>4. Người thừa kế hợp pháp của người tham gia quỹ được thừa hưởng mọi quy ề n lợi và nghĩa vụ trong trường hợp người tham gia quỹ bị chết hoặc m ấ t tích theo quy định về thừa k ế  của Bộ luật dân sự . ”</w:t>
      </w:r>
    </w:p>
    <w:p>
      <w:r>
        <w:t>Điều 26 Nghị định số 88/2016/NĐ-CP nêu trên quy định:</w:t>
      </w:r>
    </w:p>
    <w:p>
      <w:r>
        <w:t>“Ch i  trả cho người sử dụng lao động</w:t>
      </w:r>
    </w:p>
    <w:p>
      <w:r>
        <w:t>1 . Người sử dụng lao động được nhận lại ph ầ n đ ó ng góp của mình cho người lao động và kết quả đầu tư từ ph ầ n đóng góp này sau khi trừ đi chi phí hoạt động của quỹ hưu trí khi người lao động không đáp ứng các Điều kiện tại văn bản thỏa thuận ký giữa người sử dụng lao động và người lao động về việc tham gia chương trình hưu trí quy định tại Đ iể m b Khoản 2 Điều 8 Nghị định này.</w:t>
      </w:r>
    </w:p>
    <w:p>
      <w:r>
        <w:t>2. Doanh nghiệp quản lý quỹ h ư u trí yêu cầu tổ chức lưu ký thanh toán ti ề n cho người sử dụng lao động theo quy định tại Điều lệ quỹ hưu trí và văn bản thỏa thuận giữa người lao động và người sử dụng lao động về việc tham gia quỹ h ưu  trí.”</w:t>
      </w:r>
    </w:p>
    <w:p>
      <w:r>
        <w:t>Theo mô tả tại Mục III. Các thuật ngữ/định nghĩa tại Bản cáo bạch các quỹ hưu trí trong chương trình hưu trí bổ sung tự nguyện do Công ty TNHH Quản lý Quỹ SSI quản lý:</w:t>
      </w:r>
    </w:p>
    <w:p>
      <w:r>
        <w:t>“Chứng chỉ quỹ là chứng khoán do Công ty quản lý quỹ đại diện cho Quỹ phát hành, dưới dạng bút toán ghi s ố , xác nhận quy ề n và lợi ích hợp pháp của người đóng góp vào Quỹ đối với tài sản hoặc v ố n của Quỹ theo tỷ lệ tương ứng với s ố  Đơn vị quỹ của người đóng góp vào Quỹ đó đang sở hữu. ”</w:t>
      </w:r>
    </w:p>
    <w:p>
      <w:r>
        <w:t>Theo mô tả tại Điểm 3 Mục V. Đóng góp vào Quỹ hưu trí tại Bản Cáo bạch nêu trên:</w:t>
      </w:r>
    </w:p>
    <w:p>
      <w:r>
        <w:t>“S ố  ti ề n đóng góp vào quỹ sẽ được thực hiện giao dịch mua chứng chỉ Quỹ h ưu  trí. S ố  lượng chứng chỉ quỹ tương ứng sẽ được ghi nhận vào tài khoản hưu trí cá nhân của người tham gia quỹ. Người lao động/cá nhân sẽ được mở tài khoản H ưu  trí cá nhân đ ể  ghi nhận s ố  lượng chứng chỉ quỹ sở hữu. S ố  lượng chứng chỉ quỹ sở hữu phản ánh kết quả đầu tư và chi phí hoạt động của Quỹ được phân b ổ  cho từng tài khoản.”</w:t>
      </w:r>
    </w:p>
    <w:p>
      <w:r>
        <w:t>Theo mô tả tại Điểm 3 Mục VI. Chi trả từ Quỹ hưu trí tại Bản Cáo bạch nêu trên:</w:t>
      </w:r>
    </w:p>
    <w:p>
      <w:r>
        <w:t>“ Việc chi  t rả cho ngườ i  tham gia quỹ sẽ được thực hiện b ằ ng lệnh chi trả s ố  lượng Chứng chỉ quỹ theo quy định tại Bản Cáo bạch này.”</w:t>
      </w:r>
    </w:p>
    <w:p>
      <w:r>
        <w:t>Mục k Khoản 1 Điều 3 Thông tư số 111/2013/TT-BTC ngày 15/8/2013 quy định:</w:t>
      </w:r>
    </w:p>
    <w:p>
      <w:r>
        <w:t>“Các khoản thu nhập được mi ễ n thu ế :</w:t>
      </w:r>
    </w:p>
    <w:p>
      <w:r>
        <w:t>…</w:t>
      </w:r>
    </w:p>
    <w:p>
      <w:r>
        <w:t>k /  Tiền lương hưu do Quỹ bảo h iể m xã hội trả theo quy định của Luật Bảo hi ể m xã hội; ti ề n lương h ưu  nhận được hàng tháng từ Quỹ hưu trí tự nguyện.</w:t>
      </w:r>
    </w:p>
    <w:p>
      <w:r>
        <w:t>Cá nhân s in h  s ống, làm việc tại Việt Nam được miễn thuế đối với tiền lương hưu được trả từ nước ngoài.”</w:t>
      </w:r>
    </w:p>
    <w:p>
      <w:r>
        <w:t>Căn cứ các quy định nêu trên, trường hợp nếu người tham gia chương trình hưu trí bổ sung tự nguyện tại quỹ hưu trí bổ sung tự nguyện do Công ty TNHH Quản lý Quỹ SSI quản lý, khi thực hiện đóng góp vào quỹ hưu trí bổ sung tự nguyện thông qua giao dịch mua chứng chỉ quỹ là chứng khoán do Công ty TNHH Quản lý Quỹ SSI phát hành, dưới dạng bút toán ghi số, được Công ty TNHH Quản lý Quỹ SSI ghi nhận số lượng chứng chỉ quỹ tương ứng vào tài khoản hưu trí cá nhân; Công ty TNHH Quản lý Quỹ SSI khi chi trả cho người tham gia quỹ sẽ thực hiện việc chi trả cho người tham gia quỹ bằng lệnh chi trả số lượng chứng chỉ quỹ thì Công ty đang thực hiện không đúng quy định hiện hành tại Nghị định số 88/2016/NĐ-CP ngày 01/07/2016 của Chính phủ về chương trình hưu trí bổ sung tự nguyện.</w:t>
      </w:r>
    </w:p>
    <w:p>
      <w:r>
        <w:t>Trường hợp Công ty thực hiện đúng quy định hiện hành tại Nghị định số 88/2016/NĐ-CP ngày 01/07/2016 của Chính phủ về chương trình hưu trí bổ sung tự nguyện, khi người tham gia quỹ rút một ph ầ n hoặc toàn bộ s ố  ti ề n được hưởng trước tuổi nghỉ hưu từ quỹ hưu trí bổ sung tự nguyện thì số tiền người tham gia quỹ được nhận là thu nhập không thuộc thu nhập được miễn thuế TNCN, phải chịu thuế TNCN theo quy định.</w:t>
      </w:r>
    </w:p>
    <w:p>
      <w:r>
        <w:t>Tổng cục Thuế trả lời để Công ty TNHH Quản lý Quỹ SSI được biết./.</w:t>
      </w:r>
    </w:p>
    <w:p>
      <w:r>
        <w:t>Nơi nhận:</w:t>
      </w:r>
    </w:p>
    <w:p>
      <w:r>
        <w:t>- Như trên;</w:t>
      </w:r>
    </w:p>
    <w:p>
      <w:r>
        <w:t>- Phó Tổng cục trưở ng  Đặng Ngọc Minh (để b/c);</w:t>
      </w:r>
    </w:p>
    <w:p>
      <w:r>
        <w:t>- Cục Thuế TP Hà Nội;</w:t>
      </w:r>
    </w:p>
    <w:p>
      <w:r>
        <w:t>-  Vụ PC, CST, TCNH, Cục QLGSBH ,  UBCKNN (BTC);</w:t>
      </w:r>
    </w:p>
    <w:p>
      <w:r>
        <w:t>- Vụ PC ,  V ụ C S (TCT);</w:t>
      </w:r>
    </w:p>
    <w:p>
      <w:r>
        <w:t>- Lưu :  VT ,  DNNCN .</w:t>
      </w:r>
    </w:p>
    <w:p>
      <w:r>
        <w:t>TL. TỔNG CỤC TRƯỞNG</w:t>
      </w:r>
    </w:p>
    <w:p>
      <w:r>
        <w:t>KT. VỤ TRƯỞNG VỤ QLT DNNVV VÀ HKD,CN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