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317/TANDTC-KHTC năm 2024 thực hiện Nghị định 72/2023/NĐ-CP của Chính phủ quy định tiêu chuẩn, định mức sử dụng xe ô tô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317/TANDTC-KHTC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317/TANDTC-KHTC</w:t>
      </w:r>
    </w:p>
    <w:p>
      <w:r>
        <w:t>V/v thực hiện NĐ số 72/2023/NĐ-CP của Chính phủ quy định tiêu chuẩn, định mức sử dụng xe ô tô</w:t>
      </w:r>
    </w:p>
    <w:p>
      <w:r>
        <w:t>Hà Nội, ngày 19 tháng 9 năm 2024</w:t>
      </w:r>
    </w:p>
    <w:p>
      <w:r>
        <w:t>Kính gửi:</w:t>
      </w:r>
    </w:p>
    <w:p>
      <w:r>
        <w:t>- Thủ trưởng các đơn vị dự toán trực thuộc Tòa án nhân dân tối cao;</w:t>
      </w:r>
    </w:p>
    <w:p>
      <w:r>
        <w:t>- Chánh án Tòa án nhân dân các tỉnh, thành phố trực thuộc trung ương.</w:t>
      </w:r>
    </w:p>
    <w:p>
      <w:r>
        <w:t>Ngày 26/9/2023, Chính phủ ban hành Nghị định số 72/2023/NĐ-CP quy định tiêu chuẩn, định mức sử dụng xe ô tô, trong đó tại đề nghị các đơn vị thực hiện sắp xếp lại, xử lý xe ô tô phục vụ công tác các chức danh, xe ô tô phục vụ công tác chung và xe ô tô chuyên dùng.</w:t>
      </w:r>
    </w:p>
    <w:p>
      <w:r>
        <w:t>Tòa án nhân dân tối cao đề nghị Thủ trưởng các đơn vị dự toán thuộc Tòa án nhân dân tối cao, Chánh án Tòa án nhân dân các tỉnh, thành phố trực thuộc trung ương chỉ đạo đơn vị mình và các đơn vị thuộc phạm vi quản lý nghiêm túc triển khai thực hiện một số nội dung sau:</w:t>
      </w:r>
    </w:p>
    <w:p>
      <w:r>
        <w:t>1. Qua rà soát, nhận thấy Quyết định số 06/QĐ-TANDTC ngày 06/01/2021 của Chánh án Tòa án nhân dân tối cao về việc phê duyệt đối tượng, tiêu chuẩn, định mức xe ô tô của hệ thống Tòa án nhân dân theo quy định tại Nghị định số 04/2019/NĐ-CP của Chính phủ vẫn còn phù hợp với tiêu chuẩn, định mức sử dụng xe ô tô phục vụ các chức danh, xe ô tô phục vụ công tác chung và xe ô tô chuyên dùng được quy định tại Nghị định số 72/2023/NĐ-CP của Chính phủ. Do vậy, Tòa án nhân dân tối cao đề nghị Thủ trưởng các đơn vị dự toán thuộc Tòa án nhân dân tối cao, Chánh án Tòa án nhân dân các tỉnh, thành phố trực thuộc trung ương tiếp tục thực hiện theo Quyết định số 06/QĐ-TANDTC ngày 06/01/2021 của Chánh án Tòa án nhân dân tối cao cho đến khi có văn bản thay thế.</w:t>
      </w:r>
    </w:p>
    <w:p>
      <w:r>
        <w:t>2. Tiếp tục chỉ đạo đơn vị mình và các đơn vị thuộc phạm vi quản lý nghiêm túc thực hiện Quy chế quản lý, sử dụng xe ô tô phục vụ chức danh, xe ô tô phục vụ công tác chung, xe ô tô chuyên dùng trong hệ thống Tòa án nhân dân ban hành kèm theo Quyết định số 140/2021/QĐ-TANDTC của Chánh án Tòa án nhân dân tối cao, đồng thời thực hiện rà soát, xử lý xe ô tô dôi dư, thanh lý xe ô tô khi đủ điều kiện theo quy định; bố trí, sắp xếp đội ngũ lái xe khi xử lý xe ô tô dôi dư theo quy định về luật lao động; cập nhật dữ liệu về xe ô tô vào Phần mềm Quản lý tài sản của hệ thống Tòa án nhân dân theo quy định.</w:t>
      </w:r>
    </w:p>
    <w:p>
      <w:r>
        <w:t>Trong quá trình thực hiện, nếu có phát sinh vướng mắc, các đơn vị phản ánh về Tòa án nhân dân tối cao (thông qua Cục Kế hoạch - Tài chính) để được hướng dẫn.</w:t>
      </w:r>
    </w:p>
    <w:p>
      <w:r>
        <w:t>Tòa án nhân dân tối cao thông báo để các đơn vị biết và thực hiện./.</w:t>
      </w:r>
    </w:p>
    <w:p>
      <w:r>
        <w:t>Nơi nhận:</w:t>
      </w:r>
    </w:p>
    <w:p>
      <w:r>
        <w:t>- Như trên;</w:t>
      </w:r>
    </w:p>
    <w:p>
      <w:r>
        <w:t>- Đ/c Chánh án TANDTC (để b/c);</w:t>
      </w:r>
    </w:p>
    <w:p>
      <w:r>
        <w:t>- Đ/c Nguyễn Văn Du - PCA TANDTC (để chỉ đạo thực hiện);</w:t>
      </w:r>
    </w:p>
    <w:p>
      <w:r>
        <w:t>- Bộ Tài chính (để báo cáo);</w:t>
      </w:r>
    </w:p>
    <w:p>
      <w:r>
        <w:t>- Cổng Thông tin điện tử TANDTC (để đăng tải);</w:t>
      </w:r>
    </w:p>
    <w:p>
      <w:r>
        <w:t>- Lưu VT TATC, Cục KHTC.</w:t>
      </w:r>
    </w:p>
    <w:p>
      <w:r>
        <w:t>KT. CHÁNH ÁN</w:t>
      </w:r>
    </w:p>
    <w:p>
      <w:r>
        <w:t>PHÓ CHÁNH ÁN</w:t>
      </w:r>
    </w:p>
    <w:p>
      <w:r>
        <w:t>Nguyễn Văn Du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