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3147/BGDĐT-HSSV năm 2026 tăng cường chấn chỉnh, xử lý, ngăn chặn, đẩy lùi bạo lực học đường trong các cơ sở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3147/BGDĐT-HSSV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3147/BGDĐT-HSSV</w:t>
      </w:r>
    </w:p>
    <w:p>
      <w:r>
        <w:t>V/v tăng cường chấn chỉnh, xử lý, ngăn chặn chặn, đẩy lùi bạo lực học đường trong các cơ sở giáo dục</w:t>
      </w:r>
    </w:p>
    <w:p>
      <w:r>
        <w:t>Hà Nội, ngày 29 tháng 5 năm 2026</w:t>
      </w:r>
    </w:p>
    <w:p>
      <w:r>
        <w:t>Kính gửi:    Các Sở Giáo dục và Đào tạo</w:t>
      </w:r>
    </w:p>
    <w:p>
      <w:r>
        <w:t>Thời gian gần đây ở một số địa phương đã xảy ra một số vụ bạo lực của học sinh phổ thông với tính chất vi phạm pháp luật ở mức độ phức tạp, nghiêm trọng, ảnh hưởng đến môi trường giáo dục, thể chất, tinh thần học sinh và gây lo lắng, bức xúc trong dư luận xã hội.</w:t>
      </w:r>
    </w:p>
    <w:p>
      <w:r>
        <w:t>Để ngăn chặn, đẩy lùi bạo lực học đường, bảo đảm an ninh, an toàn trường học, triển khai thực hiện có hiệu quả Chỉ thị số 03/CT-TTg ngày 30/01/2026 của Thủ tướng Chính phủ về ngăn chặn, đẩy lùi bạo lực học đường, Bộ Giáo dục và Đào tạo (GDĐT) yêu cầu các Sở Giáo dục và Đào tạo tập trung triển khai ngay các nhiệm vụ cấp bách nhằm quản lý học sinh trong dịp nghỉ hè và chủ động phòng ngừa bạo lực học đường cho năm học mới, cụ thể như sau:</w:t>
      </w:r>
    </w:p>
    <w:p>
      <w:r>
        <w:t>1. Triển khai tổng rà soát công tác tổ chức thực hiện các quy định, nhiệm vụ, giải pháp về công tác bảo đảm môi trường giáo dục an toàn, lành mạnh, thân thiện, phòng, chống bạo lực học đường ở các cơ sở giáo dục, đặc biệt là thực hiện các nhiệm vụ trong Chỉ thị số 03/CT-TTg ngày 30/01/2026 của Thủ tướng Chính phủ về ngăn chặn, đẩy lùi bạo lực học đường.</w:t>
      </w:r>
    </w:p>
    <w:p>
      <w:r>
        <w:t>2. Nâng cao trách nhiệm người đứng đầu các cơ sở giáo dục, chịu trách nhiệm trực tiếp, toàn diện về an toàn trong trường học; phân công rõ nhiệm vụ, trách nhiệm đối với giáo viên chủ nhiệm, giáo viên bộ môn, cán bộ Đoàn, Đội, nhân viên, học sinh tổ chức triển khai và thực hiện các quy định về bảo đảm an toàn trường học, phòng, chống bạo lực học đường.</w:t>
      </w:r>
    </w:p>
    <w:p>
      <w:r>
        <w:t>- Các cơ sở giáo dục phải công khai số điện thoại đường dây nóng của Hiệu trưởng, Công an xã/phường và bộ phận tư vấn tâm lý tại các vị trí dễ quan sát;</w:t>
      </w:r>
    </w:p>
    <w:p>
      <w:r>
        <w:t>- Phát huy tối đa vai trò của Giáo viên chủ nhiệm, lực lượng Đoàn - Đội và tổ tư vấn tâm lý học đường để chủ động nắm bắt mâu thuẫn của học sinh ngay từ khi mới phát sinh trên lớp hoặc trên mạng xã hội;</w:t>
      </w:r>
    </w:p>
    <w:p>
      <w:r>
        <w:t>- Triển khai hòm thư góp ý điện tử hoặc ứng dụng bảo mật để học sinh dễ dàng tố giác hành vi bắt nạt đồng thời bảo vệ học sinh tố giác.</w:t>
      </w:r>
    </w:p>
    <w:p>
      <w:r>
        <w:t>3. Công tác phối hợp Nhà trường - Gia đình - Địa phương: thiết lập và duy trì kênh liên lạc thường xuyên, hiệu quả với cha mẹ học sinh để quản lý học sinh ngoài giờ học; thiết lập cơ chế phối hợp, trao đổi trực tiếp, nhanh chóng giữa nhà trường với lực lượng công an tại địa bàn để thống nhất nhận định, đánh giá tình hình kịp thời và ứng phó linh hoạt, giải quyết các vấn đề phục vụ công tác phòng ngừa, ngăn chặn, xử lý nghiêm các vi phạm liên quan đến bạo lực học đường.</w:t>
      </w:r>
    </w:p>
    <w:p>
      <w:r>
        <w:t>4. Tiếp tục đẩy mạnh tuyên truyền và giáo dục pháp luật: tăng cường tuyên truyền, phổ biến sâu rộng các quy định về môi trường giáo dục an toàn, lành mạnh, thân thiện theo Nghị định số 80/2017/NĐ-CP của Thủ tướng Chính phủ và các văn bản chỉ đạo liên quan; tổ chức các hoạt động giáo dục kỹ năng sống, kỹ năng tự bảo vệ bản thân, phòng chống bắt nạt, kỹ năng giải quyết mâu thuẫn và kỹ năng ứng xử trên môi trường mạng cho học sinh; hướng dẫn học sinh sử dụng mạng xã hội an toàn, đúng pháp luật; nhận diện và từ chối các hành vi kích động bạo lực trực tuyến; tuyệt đối không quay phim, chụp ảnh, phát tán clip bạo lực lên mạng xã hội.</w:t>
      </w:r>
    </w:p>
    <w:p>
      <w:r>
        <w:t>5. Kiểm tra, giám sát và xử lý nghiêm vi phạm: thành lập các đoàn kiểm tra đột xuất về công tác bảo đảm an toàn trường học, phòng chống bạo lực học đường; xử lý nghiêm minh, kịp thời cá nhân và tập thể vi phạm, thiếu trách nhiệm; phối hợp chặt chẽ với cơ quan Công an điều tra, xử lý theo quy định pháp luật, đảm bảo tính răn đe và tính giáo dục; công khai đường dây nóng (hotline) của Sở Giáo dục và Đào tạo và các cơ sở giáo dục để tiếp nhận phản ánh về bạo lực học đường hoạt động 24/7.</w:t>
      </w:r>
    </w:p>
    <w:p>
      <w:r>
        <w:t>Bộ Giáo dục và Đào tạo yêu cầu các Sở Giáo dục và Đào tạo nghiêm túc triển khai các nội dung trên và báo cáo kết quả triển khai về Bộ Giáo dục và Đào tạo trước ngày 5/9/2026; thực hiện báo cáo định kỳ công tác phòng, chống bạo lực học đường vào tuần cuối của từng quý (qua Vụ Học sinh, sinh viên; Đ/c Phạm Văn Hoằng: số điện thoại 091.272.4543, email: pvhoang@moet.gov.vn) để được hướng dẫn, chỉ đạo kịp thời.</w:t>
      </w:r>
    </w:p>
    <w:p>
      <w:r>
        <w:t>Nơi nhận:</w:t>
      </w:r>
    </w:p>
    <w:p>
      <w:r>
        <w:t>- Như kính gửi;</w:t>
      </w:r>
    </w:p>
    <w:p>
      <w:r>
        <w:t>- PTTgCP Lê Tiến Châu (đề b/c);</w:t>
      </w:r>
    </w:p>
    <w:p>
      <w:r>
        <w:t>- Ban Tuyên giáo và Dân vận TW (để b/c);</w:t>
      </w:r>
    </w:p>
    <w:p>
      <w:r>
        <w:t>- Bộ trưởng (để b/c);</w:t>
      </w:r>
    </w:p>
    <w:p>
      <w:r>
        <w:t>- Các Thứ trưởng (để phối hợp chỉ đạo);</w:t>
      </w:r>
    </w:p>
    <w:p>
      <w:r>
        <w:t>- Các Bộ: VHTTDL, Nội vụ, Công an, Y tế;</w:t>
      </w:r>
    </w:p>
    <w:p>
      <w:r>
        <w:t>- TW Đoàn;</w:t>
      </w:r>
    </w:p>
    <w:p>
      <w:r>
        <w:t>- UBND tỉnh/TP trực thuộc TW;</w:t>
      </w:r>
    </w:p>
    <w:p>
      <w:r>
        <w:t>- Các đơn vị thuộc Bộ GDĐT;</w:t>
      </w:r>
    </w:p>
    <w:p>
      <w:r>
        <w:t>- Cổng thông tin điện tử Bộ;</w:t>
      </w:r>
    </w:p>
    <w:p>
      <w:r>
        <w:t>- Lưu: VT, HSSV.</w:t>
      </w:r>
    </w:p>
    <w:p>
      <w:r>
        <w:t>KT. BỘ TRƯỞNG</w:t>
      </w:r>
    </w:p>
    <w:p>
      <w:r>
        <w:t>THỨ TRƯỞNG</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