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3141/QLD-MP năm 2024 tăng cường công tác quản lý mỹ phẩm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3141/QLD-MP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19/09/2024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3141/QLD-MP</w:t>
      </w:r>
    </w:p>
    <w:p>
      <w:r>
        <w:t>V/v tăng cường công tác quản lý mỹ phẩm</w:t>
      </w:r>
    </w:p>
    <w:p>
      <w:r>
        <w:t>Hà Nội, ngày 19 tháng 9 năm 2024</w:t>
      </w:r>
    </w:p>
    <w:p>
      <w:r>
        <w:t>Kính gửi:  Sở Y tế các tỉnh, thành phố trực thuộc Trung ương</w:t>
      </w:r>
    </w:p>
    <w:p>
      <w:r>
        <w:t>Hiện nay, qua công tác kiểm tra, thanh tra việc chấp hành pháp luật về sản xuất, buôn bán mỹ phẩm, vẫn còn một số cơ sở sản xuất, kinh doanh mỹ phẩm không đúng với địa chỉ trong hồ sơ công bố; thay đổi địa điểm sản xuất, kinh doanh mà không báo cáo với cơ quan quản lý theo quy định; chưa tuân thủ đầy đủ điều kiện sản xuất mỹ phẩm; sản xuất và kinh doanh mỹ phẩm không đạt chất lượng, mỹ phẩm chưa được cơ quan quản lý Nhà nước có thẩm quyền cấp số tiếp nhận Phiếu công bố theo quy định; một số sản phẩm mỹ phẩm ghi tính năng công dụng gây hiểu nhầm là thuốc.</w:t>
      </w:r>
    </w:p>
    <w:p>
      <w:r>
        <w:t>Mặt khác, qua phản ánh của các cơ quan truyền thông, trên mạng internet, các sàn giao dịch thương mại điện tử và mạng xã hội (Facebook, TikTok, Zalo, Youtube ...) có tình trạng kinh doanh sản phẩm mỹ phẩm là hàng xách tay, hàng giả, hàng không rõ nguồn gốc xuất xứ, chưa được cơ quan quản lý Nhà nước có thẩm quyền cấp số tiếp nhận Phiếu công bố sản phẩm mỹ phẩm; quảng cáo sản phẩm không phù hợp với tính năng của sản phẩm mỹ phẩm, không phù hợp với tính năng, công dụng trong hồ sơ công bố đã được cấp số tiếp nhận Phiếu công bố sản phẩm mỹ phẩm.</w:t>
      </w:r>
    </w:p>
    <w:p>
      <w:r>
        <w:t>Để thực hiện tốt công tác quản lý mỹ phẩm, bảo đảm an toàn cho người sử dụng, quyền lợi của người tiêu dùng, Cục Quản lý Dược đề nghị Sở Y tế các tỉnh, thành phố trực thuộc Trung ương:</w:t>
      </w:r>
    </w:p>
    <w:p>
      <w:r>
        <w:t>1. Tăng cường công tác thanh tra, kiểm tra việc thực hiện các quy định của pháp luật về quản lý mỹ phẩm đối với các doanh nghiệp sản xuất, kinh doanh mỹ phẩm trên địa bàn;</w:t>
      </w:r>
    </w:p>
    <w:p>
      <w:r>
        <w:t>2. Chủ động phối hợp chặt chẽ với Ban chỉ đạo 389 địa phương, Cục Quản lý thị trường và các cơ quan chức năng liên quan trên địa bàn tăng cường công tác thanh tra, kiểm tra mỹ phẩm lưu thông trên thị trường. Trong đó, tập trung kiểm tra hoạt động sản xuất, kinh doanh mỹ phẩm trên các sàn giao dịch thương mại điện tử và mạng xã hội Facebook, TikTok, Zalo, Youtube ... nhằm phát hiện và xử lý kịp thời các hoạt động sản xuất, kinh doanh mỹ phẩm trái phép, mỹ phẩm giả, mỹ phẩm lưu thông chưa được cấp số tiếp nhận Phiếu công bố, mỹ phẩm không rõ nguồn gốc xuất xứ; quảng cáo mỹ phẩm có tính năng, công dụng vượt quá tính năng và bản chất vốn có của sản phẩm, không phù hợp với tính năng, công dụng sản phẩm đã công bố;</w:t>
      </w:r>
    </w:p>
    <w:p>
      <w:r>
        <w:t>3. Xử lý, xử phạt nghiêm các tổ chức, cá nhân vi phạm trong hoạt động sản xuất, buôn bán mỹ phẩm theo quy định hiện hành. Thu hồi và tiêu hủy toàn bộ các loại mỹ phẩm giả, mỹ phẩm không rõ nguồn gốc xuất xứ, mỹ phẩm không đạt chất lượng, không an toàn cho người sử dụng.</w:t>
      </w:r>
    </w:p>
    <w:p>
      <w:r>
        <w:t>Cục Quản lý Dược thông báo để Sở Y tế các tỉnh, thành phố trực thuộc Trung ương biết và triển khai thực hiện./.</w:t>
      </w:r>
    </w:p>
    <w:p>
      <w:r>
        <w:t>Nơi nhận:</w:t>
      </w:r>
    </w:p>
    <w:p>
      <w:r>
        <w:t>- Như trên;</w:t>
      </w:r>
    </w:p>
    <w:p>
      <w:r>
        <w:t>- Bộ trưởng (để báo cáo);</w:t>
      </w:r>
    </w:p>
    <w:p>
      <w:r>
        <w:t>- Thứ trưởng Đỗ Xuân Tuyên (để báo cáo);</w:t>
      </w:r>
    </w:p>
    <w:p>
      <w:r>
        <w:t>- Cục trưởng (để báo cáo);</w:t>
      </w:r>
    </w:p>
    <w:p>
      <w:r>
        <w:t>- Thanh tra Bộ Y tế (để phối hợp);</w:t>
      </w:r>
    </w:p>
    <w:p>
      <w:r>
        <w:t>- Ban chỉ đạo 389 của Bộ Y tế;</w:t>
      </w:r>
    </w:p>
    <w:p>
      <w:r>
        <w:t>- Ban chỉ đạo 389 Quốc gia;</w:t>
      </w:r>
    </w:p>
    <w:p>
      <w:r>
        <w:t>- Cục TMĐT &amp; KTS, Bộ Công Thương;</w:t>
      </w:r>
    </w:p>
    <w:p>
      <w:r>
        <w:t>- Thanh tra Bộ Thông tin &amp; Truyền thông;</w:t>
      </w:r>
    </w:p>
    <w:p>
      <w:r>
        <w:t>- Cục PT, TH &amp; TTĐT, Bộ Thông tin &amp; Truyền thông;</w:t>
      </w:r>
    </w:p>
    <w:p>
      <w:r>
        <w:t>- Tổng cục Hải quan, Bộ Tài chính;</w:t>
      </w:r>
    </w:p>
    <w:p>
      <w:r>
        <w:t>- Văn phòng Bộ Y tế (để đăng Cổng TTĐT BYT);</w:t>
      </w:r>
    </w:p>
    <w:p>
      <w:r>
        <w:t>- Văn phòng Cục QLD (để đăng Trang TTĐT);</w:t>
      </w:r>
    </w:p>
    <w:p>
      <w:r>
        <w:t>- Lưu: VT, MP(QV).</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