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3123/UBND-HCC năm 2025 triển khai ký số kết quả giải quyết thủ tục hành chính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3123/UBND-HCC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3123/UBND-HCC</w:t>
      </w:r>
    </w:p>
    <w:p>
      <w:r>
        <w:t>V/v triển khai ký số kết quả giải quyết thủ tục hành chính trên địa bàn Thành phố Hồ Chí Minh</w:t>
      </w:r>
    </w:p>
    <w:p>
      <w:r>
        <w:t>Thành phố Hồ Chí Minh, ngày 22 tháng 10 năm 2025</w:t>
      </w:r>
    </w:p>
    <w:p>
      <w:r>
        <w:t>Kính gửi:</w:t>
      </w:r>
    </w:p>
    <w:p>
      <w:r>
        <w:t>- Sở Tài chính;</w:t>
      </w:r>
    </w:p>
    <w:p>
      <w:r>
        <w:t>- Sở Khoa học và Công nghệ;</w:t>
      </w:r>
    </w:p>
    <w:p>
      <w:r>
        <w:t>- Văn phòng Ủy ban nhân dân Thành phố;</w:t>
      </w:r>
    </w:p>
    <w:p>
      <w:r>
        <w:t>- Trung tâm Chuyển đổi số Thành phố.</w:t>
      </w:r>
    </w:p>
    <w:p>
      <w:r>
        <w:t>Căn cứ Luật Giao dịch điện tử số 20/2023/QH15 ngày 22 tháng 6 năm 2023 của Quốc hội; căn cứ Nghị định số 45/2020/NĐ-CP ngày 08 tháng 4 năm 2020 của Chính phủ về thực hiện thủ tục hành chính trên môi trường điện tử, Ủy ban nhân dân Thành phố đã triển khai áp dụng chữ ký số trong gửi, nhận văn bản điện tử và thực hiện cấp kết quả giải quyết thủ tục hành chính điện tử cho người dân, doanh nghiệp trên địa bàn Thành phố với mục tiêu 100% hồ sơ được ký số và trả kết quả trên môi trường điện tử.</w:t>
      </w:r>
    </w:p>
    <w:p>
      <w:r>
        <w:t>Xét Báo cáo của Sở Tài chính tại Công văn số 7875/STC-ĐKKD ngày 01 tháng 10 năm 2025 về triển khai ký số kết quả thủ tục hành chính đăng ký doanh nghiệp trên địa bàn Thành phố Hồ Chí Minh.</w:t>
      </w:r>
    </w:p>
    <w:p>
      <w:r>
        <w:t>Chủ tịch Ủy ban nhân dân Thành phố Hồ Chí Minh có ý kiến chỉ đạo như sau:</w:t>
      </w:r>
    </w:p>
    <w:p>
      <w:r>
        <w:t>1. Giao Sở Tài chính triển khai thực hiện ngay việc ký số và trả kết quả điện tử đối với tất cả hồ sơ thủ tục hành chính cho người dân và doanh nghiệp theo hướng dẫn của Sở Khoa học Công nghệ, Trung tâm Chuyển đổi số Thành phố đảm bảo tuân thủ quy định tại Nghị định số 45/2020/NĐ-CP ngày 08 tháng 4 năm 2020 của Chính phủ và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 Hoàn thành chậm nhất ngày 25 tháng 10 năm 2025.</w:t>
      </w:r>
    </w:p>
    <w:p>
      <w:r>
        <w:t>2. Giao Sở Khoa học và Công nghệ chủ trì, phối hợp Văn phòng Ủy ban nhân dân Thành phố, Trung tâm Chuyển đổi số Thành phố kiểm tra, rà soát, đôn đốc các Sở, ban, ngành, Ủy ban nhân dân cấp xã triển khai đảm bảo:</w:t>
      </w:r>
    </w:p>
    <w:p>
      <w:r>
        <w:t>+ 100% văn bản điện tử có áp dụng chữ ký số được thực hiện gửi, nhận trên môi trường điện tử giữa các cơ quan trong hệ thống hành chính nhà nước.</w:t>
      </w:r>
    </w:p>
    <w:p>
      <w:r>
        <w:t>+ 100% kết quả thủ tục hành chính điện tử có áp dụng chữ ký số trong quá trình tiếp nhận, xử lý và trả kết quả trên Hệ thống thông tin giải quyết thủ tục hành chính Thành phố.</w:t>
      </w:r>
    </w:p>
    <w:p>
      <w:r>
        <w:t>3. Giao Sở Khoa học và Công nghệ tham mưu Ủy ban nhân dân Thành phố văn bản hướng dẫn triển khai cấp kết quả giải quyết thủ tục hành chính dưới dạng bản điện tử để công khai cho cá nhân, tổ chức biết, sử dụng thay thế và có giá trị tương đương bản giấy trong giao dịch hành chính, dân sự trên địa bàn Thành phố. Hoàn thành trước ngày 30 tháng 10 năm 2025.</w:t>
      </w:r>
    </w:p>
    <w:p>
      <w:r>
        <w:t>Đề nghị các đơn vị nghiêm túc thực hiện nhiệm vụ đảm bảo tiến độ đề ra./.</w:t>
      </w:r>
    </w:p>
    <w:p>
      <w:r>
        <w:t>Nơi nhận:</w:t>
      </w:r>
    </w:p>
    <w:p>
      <w:r>
        <w:t>- Như trên;</w:t>
      </w:r>
    </w:p>
    <w:p>
      <w:r>
        <w:t>- TTUB: CT, PCT Nguyễn Mạnh Cường;</w:t>
      </w:r>
    </w:p>
    <w:p>
      <w:r>
        <w:t>- VPUB: CVP, PCVP/VX;</w:t>
      </w:r>
    </w:p>
    <w:p>
      <w:r>
        <w:t>- Trung tâm PVHCC;</w:t>
      </w:r>
    </w:p>
    <w:p>
      <w:r>
        <w:t>- Lưu: VT, (KSTT/N).</w:t>
      </w:r>
    </w:p>
    <w:p>
      <w:r>
        <w:t>KT. CHỦ TỊCH</w:t>
      </w:r>
    </w:p>
    <w:p>
      <w:r>
        <w:t>PHÓ CHỦ TỊCH</w:t>
      </w:r>
    </w:p>
    <w:p>
      <w:r>
        <w:t>Nguyễn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