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3123/TCT-CS năm 2024 về chính sách tiền thuê đất khi chuyển từ thuê đất trả tiền hàng năm sang thuê đất trả tiền một lần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3123/TCT-CS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19/07/2024</w:t>
            </w:r>
          </w:p>
        </w:tc>
      </w:tr>
      <w:tr>
        <w:tc>
          <w:tcPr>
            <w:tcW w:type="dxa" w:w="4320"/>
          </w:tcPr>
          <w:p>
            <w:r>
              <w:t>Ngày hiệu lực</w:t>
            </w:r>
          </w:p>
        </w:tc>
        <w:tc>
          <w:tcPr>
            <w:tcW w:type="dxa" w:w="4320"/>
          </w:tcPr>
          <w:p>
            <w:r>
              <w:t>19/07/2024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3123/TCT-CS</w:t>
      </w:r>
    </w:p>
    <w:p>
      <w:r>
        <w:t>V/v: chính sách tiền thuê đất.</w:t>
      </w:r>
    </w:p>
    <w:p>
      <w:r>
        <w:t>Hà Nội, ngày 19 tháng 7 năm 2024</w:t>
      </w:r>
    </w:p>
    <w:p>
      <w:r>
        <w:t>Kính gửi:  Cục Thuế tỉnh Đồng Nai.</w:t>
      </w:r>
    </w:p>
    <w:p>
      <w:r>
        <w:t>Trả lời công văn số 13307/CTDON-QLHKDCNTK ngày 24/11/2023 của Cục Thuế tỉnh Đồng Nai về việc miễn tiền thuê đất khi chuyển từ thuê đất trả tiền hàng năm sang thuê đất trả tiền một lần, Tổng cục Thuế có ý kiến như sau:</w:t>
      </w:r>
    </w:p>
    <w:p>
      <w:r>
        <w:t>Căn cứ các quy định tại khoản 1 khoản 6 Điều 18 Nghị định số 46/2014/NĐ-CP (được sửa đổi, bổ sung tại khoản 5 Điều 3 Nghị định số 135/2016/NĐ-CP) quy định về thu tiền thuê đất thuê mặt nước và khoản 2 Điều 5 Thông tư số 333/2016/NĐ-CP đã có quy định về việc miễn, giảm tiền thuê đất không phân biệt trả tiền thuê đất hàng năm hay một lần cho cả thời gian thuê.</w:t>
      </w:r>
    </w:p>
    <w:p>
      <w:r>
        <w:t>Đề nghị Cục Thuế tỉnh Đồng Nai nghiên cứu các quy định nêu trên và hồ sơ của doanh nghiệp để hướng dẫn thực hiện miễn, giảm tiền thuê đất theo đúng quy định.</w:t>
      </w:r>
    </w:p>
    <w:p>
      <w:r>
        <w:t>Tổng cục Thuế trả lời để Cục Thuế tỉnh Đồng Nai biết./.</w:t>
      </w:r>
    </w:p>
    <w:p>
      <w:r>
        <w:t>Nơi nhận:</w:t>
      </w:r>
    </w:p>
    <w:p>
      <w:r>
        <w:t>- Như trên;</w:t>
      </w:r>
    </w:p>
    <w:p>
      <w:r>
        <w:t>- Phó TCTr Đặng Ngọc Minh (để b/c);</w:t>
      </w:r>
    </w:p>
    <w:p>
      <w:r>
        <w:t>- Cục QLCS, Vụ PC (BTC);</w:t>
      </w:r>
    </w:p>
    <w:p>
      <w:r>
        <w:t>- Vụ PC (TCT);</w:t>
      </w:r>
    </w:p>
    <w:p>
      <w:r>
        <w:t>- Website TCT;</w:t>
      </w:r>
    </w:p>
    <w:p>
      <w:r>
        <w:t>- Lưu: VT, CS (2b).</w:t>
      </w:r>
    </w:p>
    <w:p>
      <w:r>
        <w:t>TL.TỔNG CỤC TRƯỞNG</w:t>
      </w:r>
    </w:p>
    <w:p>
      <w:r>
        <w:t>KT. VỤ TRƯỞNG VỤ CHÍNH SÁCH</w:t>
      </w:r>
    </w:p>
    <w:p>
      <w:r>
        <w:t>PHÓ VỤ TRƯỞNG</w:t>
      </w:r>
    </w:p>
    <w:p>
      <w:r>
        <w:t>Hoàng Thị Hà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