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3121/TCT-CS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3121/TCT-CS</w:t>
      </w:r>
    </w:p>
    <w:p>
      <w:r>
        <w:t>V/v thuế GTGT.</w:t>
      </w:r>
    </w:p>
    <w:p>
      <w:r>
        <w:t>Hà Nội, ngày 19 tháng 7 năm 2024</w:t>
      </w:r>
    </w:p>
    <w:p>
      <w:r>
        <w:t>Kính gửi:</w:t>
      </w:r>
    </w:p>
    <w:p>
      <w:r>
        <w:t>- Cục Thuế thành phố Hồ Chí Minh;</w:t>
      </w:r>
    </w:p>
    <w:p>
      <w:r>
        <w:t>- Công ty TNHH MTV Vận tải biển Tuấn Huy.</w:t>
      </w:r>
    </w:p>
    <w:p>
      <w:r>
        <w:t>(Lầu 1, 140A Nam Kỳ Khởi Nghĩa, phường Bến Nghé, Quận 1, thành phố Hồ Chí Minh);</w:t>
      </w:r>
    </w:p>
    <w:p>
      <w:r>
        <w:t>Tổng cục Thuế nhận được công văn số 03/TTr-CTTPHCM ngày 25/01/2024 của Cục Thuế thành phố Hồ Chí Minh và văn bản số 22032024/TH-KN-TCT ngày 22/03/2024 của Công ty TNHH MTV Vận tải biển Tuấn Huy vướng mắc về chính sách thuế GTGT. Về vấn đề này, Tổng cục Thuế có ý kiến như sau:</w:t>
      </w:r>
    </w:p>
    <w:p>
      <w:r>
        <w:t>Căn cứ Điều 3 Luật Thuế GTGT số 13/2008/QH12 ngày 03/6/2008 quy định về đối tượng chịu thuế:</w:t>
      </w:r>
    </w:p>
    <w:p>
      <w:r>
        <w:t>“Điều 3. Đối tượng chịu thuế</w:t>
      </w:r>
    </w:p>
    <w:p>
      <w:r>
        <w:t>Hàng hóa, dịch vụ sử dụng cho sản xuất, kinh doanh và tiêu dùng ở Việt Nam là đối tượng chịu thuế giá trị gia tăng, trừ các đối tượng quy định tại Điều 5 của Luật này. ”</w:t>
      </w:r>
    </w:p>
    <w:p>
      <w:r>
        <w:t>Căn cứ quy định trên và theo nội dung trình bày của Cục Thuế, trường hợp doanh nghiệp bán tàu biển không sản xuất, không làm thủ tục hải quan xuất khẩu, nhập khẩu tại Việt Nam, tàu không mang cờ Việt Nam, trước và sau khi bán, tàu chỉ thực hiện vận tải quốc tế thì về nguyên tắc khi Công ty bán tàu biển cho doanh nghiệp nước ngoài không thuộc phạm vi điều chỉnh của thuế GTGT. Đề nghị Cục Thuế thành phố Hồ Chí Minh căn cứ tình hình thực tế và các quy định trên, phối hợp với các cơ quan liên quan để xử lý đúng quy định.</w:t>
      </w:r>
    </w:p>
    <w:p>
      <w:r>
        <w:t>Tổng cục Thuế có ý kiến để Cục Thuế thành phố Hồ Chí Minh và Công ty TNHH MTV Vận tải biển Tuấn Huy được biết./</w:t>
      </w:r>
    </w:p>
    <w:p>
      <w:r>
        <w:t>Nơi nhận:</w:t>
      </w:r>
    </w:p>
    <w:p>
      <w:r>
        <w:t>- Như trên;</w:t>
      </w:r>
    </w:p>
    <w:p>
      <w:r>
        <w:t>- Phó TCTr Đặng Ngọc Minh (để b/c);</w:t>
      </w:r>
    </w:p>
    <w:p>
      <w:r>
        <w:t>- Cục QLGS CST, Vụ Pháp chế - BTC;</w:t>
      </w:r>
    </w:p>
    <w:p>
      <w:r>
        <w:t>- Vụ PC; KK-TCT;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