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3118/CHQ-GSQL năm 2025 vướng mắc C/O mẫu D do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3118/CHQ-GSQL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24/04/2025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24/04/2025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3118/CHQ-GSQL</w:t>
      </w:r>
    </w:p>
    <w:p>
      <w:r>
        <w:t>V/v vướng mắc C/O mẫu D</w:t>
      </w:r>
    </w:p>
    <w:p>
      <w:r>
        <w:t>Hà Nội , ngày  24  tháng  4  năm  2025</w:t>
      </w:r>
    </w:p>
    <w:p>
      <w:r>
        <w:t>Kính g ử i:  Chi cục Hải quan Khu vực XIX</w:t>
      </w:r>
    </w:p>
    <w:p>
      <w:r>
        <w:t>Tr ả  lời c ô ng văn s ố  117/HQKV19-NV ngày 04/4/2025 c ủ a Chi cục H ả i quan Khu vực XIX về vướng mắc C/O m ẫ u D ,  trên cơ s ở  Phiên họp Tiểu ban Quy  tắ c xuất xứ ASEAN lần thứ 22 và lần thứ 41, Cục H ả i quan có ý kiến như sau:</w:t>
      </w:r>
    </w:p>
    <w:p>
      <w:r>
        <w:t>Các nước thành viên ASEAN  đ ã thống nhất cách hiểu trường hợp i) người s ả n xu ấ t và công ty phát hành  hóa     đ ơn c ó  trụ s ở  cùng một qu ố c gia hoặc i i ) công ty phát hành  hóa     đ ơn và người nhập khẩu c ù ng một quốc gia th ì  không ph ả i đánh d ấ u vào mực “h óa     đ ơn bên thứ ba” trên ô s ố  13. Th ô n g  tin công ty phát hành hóa đơn ph ả i được khai b á o trên C/O.</w:t>
      </w:r>
    </w:p>
    <w:p>
      <w:r>
        <w:t>Đối với các C/O mẫu D hóa  đ ơn bán h à ng  đ ược phát hành b ở i một công ty có trụ sở tại một nước thứ 3 không ph ả i là nước thành viên hoặc b ở i một nh à   xuất khẩu ASEAN đại diện cho Công ty đó, thực hiện theo đúng quy định tại Điều 23  ,  Phụ lục 7 Thông  t ư s ố  22/2016/TT-BCT ngày 03/10/2016,  đ ược s ử a đổi b ổ  sung b ở i Thông tư số 10/2022/TT-BCT ngày 01/6/2022.</w:t>
      </w:r>
    </w:p>
    <w:p>
      <w:r>
        <w:t>Cục H ả i quan hướng d ẫ n để Chi cục thực hiện./ .</w:t>
      </w:r>
    </w:p>
    <w:p>
      <w:r>
        <w:t>Nơi nhận:</w:t>
      </w:r>
    </w:p>
    <w:p>
      <w:r>
        <w:t>-  Như trên;</w:t>
      </w:r>
    </w:p>
    <w:p>
      <w:r>
        <w:t>- Các Chi cục Hải quan khu vực;</w:t>
      </w:r>
    </w:p>
    <w:p>
      <w:r>
        <w:t>- Lưu: VT, GSQL (03b).</w:t>
      </w:r>
    </w:p>
    <w:p>
      <w:r>
        <w:t>TL. CỤC TRƯỞNG</w:t>
      </w:r>
    </w:p>
    <w:p>
      <w:r>
        <w:t>KT. TRƯỞNG BAN GSQL VỀ HQ</w:t>
      </w:r>
    </w:p>
    <w:p>
      <w:r>
        <w:t>PHÓ TRƯỞNG BAN</w:t>
      </w:r>
    </w:p>
    <w:p>
      <w:r>
        <w:t>Nguyễn Anh Tài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