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3089/TCT-QLN năm 2024 hủy khoanh tiền thuế nợ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3089/TCT-QLN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18/07/2024</w:t>
            </w:r>
          </w:p>
        </w:tc>
      </w:tr>
      <w:tr>
        <w:tc>
          <w:tcPr>
            <w:tcW w:type="dxa" w:w="4320"/>
          </w:tcPr>
          <w:p>
            <w:r>
              <w:t>Ngày hiệu lực</w:t>
            </w:r>
          </w:p>
        </w:tc>
        <w:tc>
          <w:tcPr>
            <w:tcW w:type="dxa" w:w="4320"/>
          </w:tcPr>
          <w:p>
            <w:r>
              <w:t>18/07/2024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3089/TCT-QLN</w:t>
      </w:r>
    </w:p>
    <w:p>
      <w:r>
        <w:t>V/v Hủy khoanh tiền thuế nợ</w:t>
      </w:r>
    </w:p>
    <w:p>
      <w:r>
        <w:t>Hà Nội, ngày 18 tháng 7 năm 2024</w:t>
      </w:r>
    </w:p>
    <w:p>
      <w:r>
        <w:t>Kính gửi:  Cục Thuế tỉnh Bắc Kạn.</w:t>
      </w:r>
    </w:p>
    <w:p>
      <w:r>
        <w:t>Tổng cục Thuế nhận được công văn số 1133/BC-CTBCA ngày 14/6/2024 của Cục Thuế tỉnh Bắc Kạn về việc khoanh tiền thuế nợ của Công ty Cổ phần khoáng sản Na Rì Haminco. Về việc này, Tổng cục Thuế có ý kiến như sau:</w:t>
      </w:r>
    </w:p>
    <w:p>
      <w:r>
        <w:t>Tại điểm c khoản 2 Điều 23 Nghị định số 126/2020/NĐ-CP ngày 19/10/2020 của Chính phủ quy định chi tiết một số điều của Luật Quản lý thuế quy định:</w:t>
      </w:r>
    </w:p>
    <w:p>
      <w:r>
        <w:t>“c)  Đối với người nộp thuế quy định tại khoản 3 Điều 83 Luật Quản lý thuế thì thời gian khoanh nợ được tính từ ngày Tòa án có thẩm quyền thông báo thụ lý đơn yêu cầu mở thủ tục phá sản hoặc người nộp thuế đã gửi hồ sơ phá sản doanh nghiệp đến cơ quan quản lý thuế nhưng đang trong thời gian làm các thủ tục thanh toán, xử lý nợ theo quy định của Luật Phá sản đến khi người nộp thuế tiếp tục hoạt động kinh doanh hoặc được xóa nợ theo quy định. ”</w:t>
      </w:r>
    </w:p>
    <w:p>
      <w:r>
        <w:t>Tại điểm b khoản 3 Điều 24 Nghị định số 126/2020/NĐ-CP quy định:</w:t>
      </w:r>
    </w:p>
    <w:p>
      <w:r>
        <w:t>“b) Trường hợp người nộp thuế đã được cơ quan quản lý thuế ban hành quyết định khoanh tiền thuế nợ mà Tòa án hủy quyết định tuyên bố một người là đã chết, mất tích, mất năng lực hành vi dân sự hoặc người nộp thuế tiếp tục hoạt động kinh doanh thì cơ quan quản lý thuế ban hành quyết định chấm dứt hiệu lực của quyết định khoanh tiền thuế nợ theo Mẫu số 02/KN tại Phụ lục III ban hành kèm theo Nghị định này. Cơ quan quản lý thuế tính tiền chậm nộp đối với người nộp thuế kể từ ngày ban hành quyết định chấm dứt hiệu lực của quyết định khoanh tiền thuế nợ đến ngày người nộp thuế nộp đủ số tiền thuế nợ vào ngân sách nhà nước.”</w:t>
      </w:r>
    </w:p>
    <w:p>
      <w:r>
        <w:t>Căn cứ quy định nêu trên, trường hợp Công ty cổ phần khoáng sản Na Rì Haminco đã được khoanh nợ theo quy định tại khoản 3 Điều 83 Luật Quản lý thuế mà tiếp tục hoạt động kinh doanh thì cơ quan quản lý thuế ban hành quyết định chấm dứt hiệu lực của quyết định khoanh nợ tiền thuế nợ và tính chậm nộp đối với Công ty đến ngày người nộp thuế nộp đủ số tiền thuế nợ vào ngân sách nhà nước.</w:t>
      </w:r>
    </w:p>
    <w:p>
      <w:r>
        <w:t>Trường hợp quyết định cưỡng chế tiền thuế nợ hết hiệu lực mà Công ty cổ phần Khoáng sản Na Rì Haminco vẫn chưa nộp đủ tiền thuế nợ vào Ngân sách Nhà nước thì Cục Thuế tỉnh Bắc Kạn tiếp tục thực hiện cưỡng chế nợ thuế theo quy định của Luật Quản lý thuế số 38/2019/QH14.</w:t>
      </w:r>
    </w:p>
    <w:p>
      <w:r>
        <w:t>Tổng cục Thuế trả lời để Cục Thuế tỉnh Bắc Kạn biết và thực hiện./.</w:t>
      </w:r>
    </w:p>
    <w:p>
      <w:r>
        <w:t>Nơi nhận:</w:t>
      </w:r>
    </w:p>
    <w:p>
      <w:r>
        <w:t>- Như trên;</w:t>
      </w:r>
    </w:p>
    <w:p>
      <w:r>
        <w:t>- Vụ PC (TCT);</w:t>
      </w:r>
    </w:p>
    <w:p>
      <w:r>
        <w:t>- Website TCT;</w:t>
      </w:r>
    </w:p>
    <w:p>
      <w:r>
        <w:t>- Lưu: VT, QLN (2b).</w:t>
      </w:r>
    </w:p>
    <w:p>
      <w:r>
        <w:t>TL.TỔNG CỤC TRƯỞNG</w:t>
      </w:r>
    </w:p>
    <w:p>
      <w:r>
        <w:t>VỤ TRƯỞNG VỤ QUẢN LÝ NỢ VÀ CCNT</w:t>
      </w:r>
    </w:p>
    <w:p>
      <w:r>
        <w:t>Nguyễn Thu Trà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