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3084/TCT-CS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3084/TCT-CS</w:t>
      </w:r>
    </w:p>
    <w:p>
      <w:r>
        <w:t>V/v chính sách thuế</w:t>
      </w:r>
    </w:p>
    <w:p>
      <w:r>
        <w:t>Hà Nội, ngày 24 tháng 7 năm 2023</w:t>
      </w:r>
    </w:p>
    <w:p>
      <w:r>
        <w:t>Kính gửi:  Cục Thuế tỉnh Đồng Nai</w:t>
      </w:r>
    </w:p>
    <w:p>
      <w:r>
        <w:t>Tổng cục Thuế nhận được công văn số 2735/CTDON-TTHT ngày 07/4/2023 của Cục Thuế tỉnh Đồng Nai đề nghị hướng dẫn chính sách thuế. Về vấn đề này, có ý kiến như sau:</w:t>
      </w:r>
    </w:p>
    <w:p>
      <w:r>
        <w:t>- Tại khoản 2 Điều 44 và khoản 1 Điều 45 Luật Doanh nghiệp số 59/2020/QH14 ngày 17/6/2020 quy định:</w:t>
      </w:r>
    </w:p>
    <w:p>
      <w:r>
        <w:t>“Điều 44. Chi nhánh, văn phòng đại diện và địa điểm kinh doanh của doanh nghiệp</w:t>
      </w:r>
    </w:p>
    <w:p>
      <w:r>
        <w:t>2. Văn phòng đại diện là đơn vị phụ thuộc của doanh nghiệp, có nhiệm vụ đại diện theo ủy quyền cho lợi ích của doanh nghiệp và bảo vệ các lợi ích đó. Văn phòng đại diện không thực hiện chức năng kinh doanh của doanh nghiệp.”</w:t>
      </w:r>
    </w:p>
    <w:p>
      <w:r>
        <w:t>“Điều 45. Đăng ký hoạt động chi nhánh, văn phòng đại diện của doanh nghiệp; thông báo địa điểm kinh doanh</w:t>
      </w:r>
    </w:p>
    <w:p>
      <w:r>
        <w:t>1. Doanh nghiệp có quyền thành lập chi nhánh, văn phòng đại diện ở trong nước và nước ngoài. Doanh nghiệp có thể đặt một hoặc nhiều chi nhánh, văn phòng đại diện tại một địa phương theo địa giới đơn vị hành chính.”</w:t>
      </w:r>
    </w:p>
    <w:p>
      <w:r>
        <w:t>- Tại Điều 4 Thông tư số 96/2015/TT-BTC ngày 22/6/2015 của Bộ Tài chính quy định:</w:t>
      </w:r>
    </w:p>
    <w:p>
      <w:r>
        <w:t>“Điều 4. Sửa đổi, bổ sung Điều 6 Thông tư số 78/2014/TT-BTC (đã dược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2. Các khoản chi không được trừ khi xác định thu nhập chịu thuế bao gồm:</w:t>
      </w:r>
    </w:p>
    <w:p>
      <w:r>
        <w:t>...</w:t>
      </w:r>
    </w:p>
    <w:p>
      <w:r>
        <w:t>2.30. Các khoản chi không tương ứng với doanh thu tính thuế, trừ các khoản chi sau:...”</w:t>
      </w:r>
    </w:p>
    <w:p>
      <w:r>
        <w:t>Về nguyên tắc theo quy định pháp luật thuế thu nhập doanh nghiệp, khoản chi phí thực chi và đáp ứng điều kiện quy định tại Điều 4 Thông tư số 96/2015/TT-BTC ngày 22/6/2015 của Bộ Tài chính được tính vào chi phí được trừ khi xác định thu nhập chịu thuế TNDN của doanh nghiệp tại Việt Nam.</w:t>
      </w:r>
    </w:p>
    <w:p>
      <w:r>
        <w:t>Đề nghị Cục Thuế tỉnh Đồng Nai căn cứ quy định pháp luật thuế thu nhập doanh nghiệp, pháp luật liên quan và tình hình thực tế hướng dẫn người nộp thuế thực hiện theo quy định pháp luật./.</w:t>
      </w:r>
    </w:p>
    <w:p>
      <w:r>
        <w:t>Nơi nhận:</w:t>
      </w:r>
    </w:p>
    <w:p>
      <w:r>
        <w:t>- Như trên;</w:t>
      </w:r>
    </w:p>
    <w:p>
      <w:r>
        <w:t>- PTCTr. Đặng Ngọc Minh (để báo cáo);</w:t>
      </w:r>
    </w:p>
    <w:p>
      <w:r>
        <w:t>- Vụ PC(TCT);</w:t>
      </w:r>
    </w:p>
    <w:p>
      <w:r>
        <w:t>- Vụ KK(TCT);</w:t>
      </w:r>
    </w:p>
    <w:p>
      <w:r>
        <w:t>- Lưu: VT, CS.</w:t>
      </w:r>
    </w:p>
    <w:p>
      <w:r>
        <w:t>TL.TỔNG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