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306/CCTKV.XVI-QLDN4-TNI năm 2025 về hoàn thuế giá trị gia tăng đối với dự án đầu tư và ưu đãi thuế thu nhập doanh nghiệp do Chi cục thuế khu vực XVI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306/CCTKV.XVI-QLDN4-TNI</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21/04/2025</w:t>
            </w:r>
          </w:p>
        </w:tc>
      </w:tr>
      <w:tr>
        <w:tc>
          <w:tcPr>
            <w:tcW w:type="dxa" w:w="4320"/>
          </w:tcPr>
          <w:p>
            <w:r>
              <w:t>Ngày hiệu lực</w:t>
            </w:r>
          </w:p>
        </w:tc>
        <w:tc>
          <w:tcPr>
            <w:tcW w:type="dxa" w:w="4320"/>
          </w:tcPr>
          <w:p>
            <w:r>
              <w:t>21/04/2025</w:t>
            </w:r>
          </w:p>
        </w:tc>
      </w:tr>
      <w:tr>
        <w:tc>
          <w:tcPr>
            <w:tcW w:type="dxa" w:w="4320"/>
          </w:tcPr>
          <w:p>
            <w:r>
              <w:t>Tình trạng</w:t>
            </w:r>
          </w:p>
        </w:tc>
        <w:tc>
          <w:tcPr>
            <w:tcW w:type="dxa" w:w="4320"/>
          </w:tcPr>
          <w:p>
            <w:r>
              <w:t>Chưa xác định</w:t>
            </w:r>
          </w:p>
        </w:tc>
      </w:tr>
    </w:tbl>
    <w:p/>
    <w:p>
      <w:r>
        <w:t>CỤC THUẾ</w:t>
      </w:r>
    </w:p>
    <w:p>
      <w:r>
        <w:t>CHI CỤC THUẾ KHU VỰC XVI</w:t>
      </w:r>
    </w:p>
    <w:p>
      <w:r>
        <w:t>-------</w:t>
      </w:r>
    </w:p>
    <w:p>
      <w:r>
        <w:t>CỘNG HÒA XÃ HỘI CHỦ NGHĨA VIỆT NAM</w:t>
      </w:r>
    </w:p>
    <w:p>
      <w:r>
        <w:t>Độc lập - Tự do - Hạnh phúc</w:t>
      </w:r>
    </w:p>
    <w:p>
      <w:r>
        <w:t>---------------</w:t>
      </w:r>
    </w:p>
    <w:p>
      <w:r>
        <w:t>Số: 306/CCTKV.XVI-QLDN4-TNI</w:t>
      </w:r>
    </w:p>
    <w:p>
      <w:r>
        <w:t>V/v hoàn thuế GTGT đối với DAĐT và ưu đãi thuế TNDN</w:t>
      </w:r>
    </w:p>
    <w:p>
      <w:r>
        <w:t>Tây Ninh, ngày 21 tháng 4 năm 2025</w:t>
      </w:r>
    </w:p>
    <w:p>
      <w:r>
        <w:t>Kính gửi:</w:t>
      </w:r>
    </w:p>
    <w:p>
      <w:r>
        <w:t>Công ty TNHH Gia Thái (Việt Nam) Mã số thuế: 3901352806</w:t>
      </w:r>
    </w:p>
    <w:p>
      <w:r>
        <w:t>Địa chỉ nhận thông báo: Lô B10.1, đường C3, KCN Thành Thành Công, Phường An Hòa, Thị xã Trảng Bàng, tỉnh Tây Ninh</w:t>
      </w:r>
    </w:p>
    <w:p>
      <w:r>
        <w:t>Chi cục Thuế Khu vực XVI nhận được Công văn số 02/2025/GTVN-CV của Công ty TNHH Gia Thái (Việt Nam) về việc xác định dự án đầu tư mới và các ưu đãi liên quan cho dự án đầu tư mới, Chi cục Thuế Khu vực XVI có ý kiến như sau:</w:t>
      </w:r>
    </w:p>
    <w:p>
      <w:r>
        <w:t>Căn cứ khoản 6 Điều 3 Luật Đầu tư số: 61/2020/QH14 ngày 17 tháng 06 năm 2020;</w:t>
      </w:r>
    </w:p>
    <w:p>
      <w:r>
        <w:t>Căn cứ khoản 3 Điều 1 Luật số 106/2016/QH13 sửa đổi, bổ sung một số điều của Luật thuế GTGT, Luật Thuế tiêu thụ đặc biệt và Luật Quản lý thuế quy định về hoàn thuế GTGT;</w:t>
      </w:r>
    </w:p>
    <w:p>
      <w:r>
        <w:t>Căn cứ khoản 6 Điều 4 Thông tư số 219/2013/TT-BTC ngày 31/12/2013 quy định về đối tượng không chịu thuế GTGT;</w:t>
      </w:r>
    </w:p>
    <w:p>
      <w:r>
        <w:t>Căn cứ khoản 30 Điều 1 Luật Xây dựng số 62/2020/QH14 ngày 17/06/2020 của Quốc Hội quy định chung về cấp giấy phép xây dựng;</w:t>
      </w:r>
    </w:p>
    <w:p>
      <w:r>
        <w:t>Căn cứ khoản 3 Điều 1 Nghị định số 49/2022/NĐ-CP ngày 29/07/2022 của Chính phủ sửa đổi, bổ sung một số điều của Nghị định số 209/2013/NĐ-CP ngày 18/12/2013 của Chính phủ quy định về hoàn thuế GTGT và hiệu lực thi hành;</w:t>
      </w:r>
    </w:p>
    <w:p>
      <w:r>
        <w:t>Căn cứ khoản 1 Điều 4 Nghị định số 15/2021/NĐ-CP ngày 03/03/2021 của Chính Phủ quy định chi tiết một số nội dung về quản lý dự án đầu tư xây dựng;</w:t>
      </w:r>
    </w:p>
    <w:p>
      <w:r>
        <w:t>Căn cứ khoản 3 Điều 1 Thông tư số 13/2023/TT-BTC ngày 28/02/2023 của Bộ Tài chính hướng dẫn thi hành Nghị định số 49/2022/NĐ-CP ngày 29/07/2022 của Chính phủ quy định về hoàn thuế GTGT;</w:t>
      </w:r>
    </w:p>
    <w:p>
      <w:r>
        <w:t>Căn cứ điểm a khoản 2 Điều 28 Thông tư số 80/2021/TT-BTC ngày 29/09/2021 của Bộ Tài chính quy định về hồ sơ đề nghị hoàn thuế GTGT đối với dự án đầu tư;</w:t>
      </w:r>
    </w:p>
    <w:p>
      <w:r>
        <w:t>Căn cứ khoản 3, Điều 1 Thông tư số 130/2016/TT-BTC ngày 12/8/2016 của Bộ Tài chính quy định về hoàn thuế GTGT.</w:t>
      </w:r>
    </w:p>
    <w:p>
      <w:r>
        <w:t>Căn cứ khoản 1,4 Điều 18, 19, 22 Thông tư số 78/2014/TT - BTC ngày 18/06/2014 của Bộ Tài chính hướng dẫn thi hành Nghị định số 218/2013/NĐ-CP ngày 26/12/2013 của Chính phủ quy định và hướng dẫn thi hành Luật thuế thu nhập doanh nghiệp (TNDN)</w:t>
      </w:r>
    </w:p>
    <w:p>
      <w:r>
        <w:t>Căn cứ Điều 6 Thông tư số: 151/2014/TT-BTC ngày 10 tháng 10 năm 2014 của Bộ Tài chính hướng dẫn thi hành nghị định số 91/2014/NĐ-CP ngày 01 tháng 10 năm 2014 của Chính phủ về việc sửa đổi, bổ sung một số điều tại các Nghị định quy định về thuế.</w:t>
      </w:r>
    </w:p>
    <w:p>
      <w:r>
        <w:t>Căn cứ các quy định và hướng dẫn nêu trên, trường hợp Công ty TNHH Gia Thái (Việt nam) có dự án đầu tư mới đang trong giai đoạn đầu tư, chưa đi vào hoạt động, có số thuế GTGT đầu vào của hàng hóa, dịch vụ phát sinh trong giai đoạn đầu tư, lũy kế chưa được khấu trừ hết từ 300 triệu đồng trở lên thì Công ty TNHH Gia Thái (Việt nam) trên cơ sở quy định của pháp luật về đầu tư, pháp luật về xây dựng, pháp luật về thuế GTGT và tình hình thực tế để áp dụng theo quy định.</w:t>
      </w:r>
    </w:p>
    <w:p>
      <w:r>
        <w:t>Về ưu đãi miễn, giảm thuế thu nhập doanh nghiệp.</w:t>
      </w:r>
    </w:p>
    <w:p>
      <w:r>
        <w:t>Trường hợp Công ty thực hiện chế độ kế toán, hóa đơn, chứng từ và nộp thuế TNDN theo kê khai, đồng thời đáp ứng điều kiện về dự án đầu tư mới theo quy định, thì Công ty được hưởng ưu đãi thuế TNDN căn cứ điều kiện thực tế Công ty đáp ứng.</w:t>
      </w:r>
    </w:p>
    <w:p>
      <w:r>
        <w:t>Trường hợp trong cùng một thời gian doanh nghiệp được hưởng nhiều mức ưu đãi thuế khác nhau đối với cùng một khoản thu nhập thì doanh nghiệp được lựa chọn áp dụng mức ưu đãi thuế có lợi nhất. Trong thời gian đang được hưởng ưu đãi thuế TNDN nếu doanh nghiệp thực hiện nhiều hoạt động sản xuất, kinh doanh thì doanh nghiệp phải tính riêng thu nhập từ hoạt động sản xuất, kinh doanh được hưởng ưu đãi thuế TNDN (bao gồm mức thuế suất ưu đãi, mức miễn thuế, giảm thuế) và thu nhập từ hoạt động kinh doanh không được hưởng ưu đãi thuế để kê khai nộp thuế riêng.</w:t>
      </w:r>
    </w:p>
    <w:p>
      <w:r>
        <w:t>Chi cục Thuế Khu vực XVI thông tin đến Công ty TNHH Gia Thái (Việt Nam) biết để thực hiện./.</w:t>
      </w:r>
    </w:p>
    <w:p>
      <w:r>
        <w:t>Nơi nhận:</w:t>
      </w:r>
    </w:p>
    <w:p>
      <w:r>
        <w:t>- Như trên;</w:t>
      </w:r>
    </w:p>
    <w:p>
      <w:r>
        <w:t>- Cục Thuế (báo cáo);</w:t>
      </w:r>
    </w:p>
    <w:p>
      <w:r>
        <w:t>- BLĐ CCT KV XVI;</w:t>
      </w:r>
    </w:p>
    <w:p>
      <w:r>
        <w:t>- Phòng TTKT4;</w:t>
      </w:r>
    </w:p>
    <w:p>
      <w:r>
        <w:t>- Website CCTKV XVI;</w:t>
      </w:r>
    </w:p>
    <w:p>
      <w:r>
        <w:t>- Lưu: VT, QLDN4 (5b).</w:t>
      </w:r>
    </w:p>
    <w:p>
      <w:r>
        <w:t>KT.CHI CỤC TRƯỞNG</w:t>
      </w:r>
    </w:p>
    <w:p>
      <w:r>
        <w:t>PHÓ CHI CỤC TRƯỞNG</w:t>
      </w:r>
    </w:p>
    <w:p>
      <w:r>
        <w:t>Nguyễn Thị Sang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