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3059/CĐBVN-TCGT năm 2025 cập nhật, điều chỉnh thông tin biển chỉ dẫn đường bộ phù hợp với đơn vị hành chính cấp tỉnh, cấp xã sau sắp xếp, sáp nhập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3059/CĐBVN-TCGT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3059/CĐBVN-TCGT</w:t>
      </w:r>
    </w:p>
    <w:p>
      <w:r>
        <w:t>V/v cập nhật, điều chỉnh thông tin biển chỉ dẫn đường bộ phù hợp với đơn vị hành chính cấp tỉnh, cấp xã sau sắp xếp, sáp nhập</w:t>
      </w:r>
    </w:p>
    <w:p>
      <w:r>
        <w:t>Hà Nội, ngày 03 tháng 7 năm 2025</w:t>
      </w:r>
    </w:p>
    <w:p>
      <w:r>
        <w:t>Kính gửi:</w:t>
      </w:r>
    </w:p>
    <w:p>
      <w:r>
        <w:t>- Khu Quản lý đường bộ: I, II, III, IV;</w:t>
      </w:r>
    </w:p>
    <w:p>
      <w:r>
        <w:t>- Sở Xây dựng các tỉnh, thành phố trực thuộc Trung ương;</w:t>
      </w:r>
    </w:p>
    <w:p>
      <w:r>
        <w:t>- Tổng công ty ĐTPT Đường cao tốc Việt Nam (VEC);</w:t>
      </w:r>
    </w:p>
    <w:p>
      <w:r>
        <w:t>- Các Nhà đầu tư, Doanh nghiệp dự án PPP về đường bộ;</w:t>
      </w:r>
    </w:p>
    <w:p>
      <w:r>
        <w:t>- Các Ban QLDA thuộc Bộ Xây dựng;</w:t>
      </w:r>
    </w:p>
    <w:p>
      <w:r>
        <w:t>- Các Ban QLDA thuộc Cục ĐBVN.</w:t>
      </w:r>
    </w:p>
    <w:p>
      <w:r>
        <w:t>Triển khai cập nhật, điều chỉnh thông tin bi ể n chỉ d ẫ n đường bộ phù hợp với đơn vị hành chính cấp tỉnh, cấp xã sau sắp xếp, sáp nhập, Cục Đường bộ Việt Nam đề nghị các cơ quan, đơn vị nêu trên triển khai thực hiện trên tuyến đường thuộc phạm vi quản lý của mình; cụ thể như sau:</w:t>
      </w:r>
    </w:p>
    <w:p>
      <w:r>
        <w:t>1. Tổ chức điều chỉnh thông tin, vị trí các biển số  I .419 “Chỉ dẫn địa giới” để ch ỉ  dẫn địa giới hành chính phủ hợp với đ ị a giới hành chính tỉnh, thành phố trực thuộc Trung ương và các đơn vị hành chính khác sau sắp xếp, sáp nhập. Hoàn thành trước ngày 15/7/2025.</w:t>
      </w:r>
    </w:p>
    <w:p>
      <w:r>
        <w:t>2. Các Khu Quản lý đường bộ (đối với quốc lộ, đường cao tốc thuộc phạm vi quản lý của Bộ Xây dựng, cơ quan Trung ương), S ở  Xây dựng (đối với các tuyến đường thuộc phạm vi quản lý của Ủy ban nhân dân cấp tỉnh, bao gồm cả quốc lộ được giao quản lý và đã hoàn thành việc tiếp nhận và dự án BOT do UBND cấp tỉnh là cơ quan ký hợp đồng) thực hiện các công việc sau:</w:t>
      </w:r>
    </w:p>
    <w:p>
      <w:r>
        <w:t>a) Làm việc với các cơ quan chức năng của địa phương (Sở Xây dựng, Phòng CSGT Công an tỉnh, Ban ATGT tỉnh, Ủy ban nhân dân cấp xã, phường nếu thấy cần thiết) để lập biên bản thống nhất về địa danh chỉ dẫn mới trên các biển báo (chỉ hướng đường, hướng đi, lối ra), thay địa danh trên biển báo hiện đang chỉ dẫn hướng đi đến địa danh là huyện, thị xã, thành phố thuộc tỉnh mà hiện nay không còn (do bỏ chính quyền cấp huyện) hoặc do thay đổi tên đơn vị hành chính ở địa phương do sáp nhập cấp tỉnh, xã. Đồng thời kiểm tra để điều chỉnh chỉ dẫn về khoảng cách phù hợp với địa danh chỉ dẫn mới.</w:t>
      </w:r>
    </w:p>
    <w:p>
      <w:r>
        <w:t>b) Rà soát các báo hiệu đường bộ khác có liên quan đến thay đổi địa danh hành chính, chỉ dẫn địa danh đến và khoảng cách (Ví dụ các thông tin khoảng cách ghi trên cột Km đến địa danh cụ thể) cần điều chỉnh và đề xuất lộ trình thực hiện.</w:t>
      </w:r>
    </w:p>
    <w:p>
      <w:r>
        <w:t>c) Trên cơ sở kết quả thực hiện điểm a và b mục này (trong đó ưu tiên thực hiện trước việc điều chỉnh các biển báo tại điểm a và các trường hợp ảnh hưởng đến TTATGT), lập thành phương án tổng thể cho các tuyến, trong đó có nội dung cụ thể về lộ trình, nguồn kinh phí, trách nhiệm thực hiện sau đó báo cáo Cục Đường bộ Việt Nam (đối với quốc lộ và đường cao tốc do Bộ Xây dựng và cơ quan Trung ương quản lý), báo cáo Ủy ban nhân dân cấp tỉnh (đối với đường bộ thuộc phạm vi quản lý của địa phương) để sớm triển khai thực hiện. Thời hạn báo cáo tr ư ớc ngày 31/7/2025.</w:t>
      </w:r>
    </w:p>
    <w:p>
      <w:r>
        <w:t>3. Đối với các dự án chưa hoàn thành đưa vào khai thác sử dụng, Chủ đầu tư dự án triển khai thực hiện Mục 1, các điểm a và b Mục 2 văn bản này.</w:t>
      </w:r>
    </w:p>
    <w:p>
      <w:r>
        <w:t>4. Các nội dung khác:</w:t>
      </w:r>
    </w:p>
    <w:p>
      <w:r>
        <w:t>- Các Khu Qu ả n lý đường bộ, Sở Xây dựng ngoài thực hiện nhiệm vụ tại Mục 1, 2 văn bản này, có trách nhiệm hướng dẫn, đôn đốc các Nhà đầu tư, Doanh nghiệp dự án PPP về đường bộ, VEC, UBND cấp xã, các cơ quan, đơn vị trực thuộc và cơ quan, đơn vị khác có liên quan triển khai thực hiện văn bản này.</w:t>
      </w:r>
    </w:p>
    <w:p>
      <w:r>
        <w:t>- Trong quá trình triển khai thực hiện, nếu có khó khăn, vướng mắc, báo cáo cấp có thẩm quyền xem xét, giải quyết.</w:t>
      </w:r>
    </w:p>
    <w:p>
      <w:r>
        <w:t>Căn cứ nội dung nêu trên, đề nghị các cơ quan, đơn vị khẩn trương triển khai thực hiện./.</w:t>
      </w:r>
    </w:p>
    <w:p>
      <w:r>
        <w:t>Nơi nhận:</w:t>
      </w:r>
    </w:p>
    <w:p>
      <w:r>
        <w:t>- Như trên;</w:t>
      </w:r>
    </w:p>
    <w:p>
      <w:r>
        <w:t>- Bộ Xây dựng (để b/c);</w:t>
      </w:r>
    </w:p>
    <w:p>
      <w:r>
        <w:t>- Cục trư ở ng (để b/c);</w:t>
      </w:r>
    </w:p>
    <w:p>
      <w:r>
        <w:t>- Các Phó Cục trưởng;</w:t>
      </w:r>
    </w:p>
    <w:p>
      <w:r>
        <w:t>- Vụ Vận tải và ATGT;</w:t>
      </w:r>
    </w:p>
    <w:p>
      <w:r>
        <w:t>- Các Phòng: KHTC ,  QLBT:</w:t>
      </w:r>
    </w:p>
    <w:p>
      <w:r>
        <w:t>- Lưu: VT, TCGT (TĐT.03b) .</w:t>
      </w:r>
    </w:p>
    <w:p>
      <w:r>
        <w:t>KT. CỤC TRƯỞNG</w:t>
      </w:r>
    </w:p>
    <w:p>
      <w:r>
        <w:t>PHÓ CỤC TRƯỞNG</w:t>
      </w:r>
    </w:p>
    <w:p>
      <w:r>
        <w:t>Ngô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