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3051/BXD-KTXD năm 2023 trả lời kiến nghị, đề xuất của địa phương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3051/BXD-KTXD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3051/BXD-KTXD</w:t>
      </w:r>
    </w:p>
    <w:p>
      <w:r>
        <w:t>V/v trả lời kiến nghị, đề xuất của địa phương</w:t>
      </w:r>
    </w:p>
    <w:p>
      <w:r>
        <w:t>Hà Nội, ngày 14 tháng 7 năm 2023</w:t>
      </w:r>
    </w:p>
    <w:p>
      <w:r>
        <w:t>Kính gửi:  Ủy ban nhân dân tỉnh Bình Thuận</w:t>
      </w:r>
    </w:p>
    <w:p>
      <w:r>
        <w:t>Bộ Xây dựng nhận được kiến nghị, đề xuất của Ủy ban nhân dân tỉnh Bình Thuận kèm theo công văn số 542/TTg-QHĐP ngày 14/6/2023 của Thủ tướng Chính phủ; nội dung kiến nghị như sau:</w:t>
      </w:r>
    </w:p>
    <w:p>
      <w:r>
        <w:t>Kiến nghị Bộ Xây dựng có quy định, hướng dẫn định mức liên quan đến chi phí thẩm định Báo cáo nghiên cứu tiền khả thi dự án, Báo cáo đề xuất chủ trương đầu tư dự án để thuận lợi cho việc triển khai đồng bộ trên toàn quốc  (stt 45 Phụ lục VII kèm theo công văn số 542/TTg-QHĐP).</w:t>
      </w:r>
    </w:p>
    <w:p>
      <w:r>
        <w:t>Bộ Xây dựng có ý kiến như sau:</w:t>
      </w:r>
    </w:p>
    <w:p>
      <w:r>
        <w:t>Pháp luật hiện hành chưa quy định định mức xác định phí/chi phí thẩm định Báo cáo nghiên cứu tiền khả thi và Báo cáo đề xuất chủ trương đầu tư. Đối với các công tác chưa được công bố định mức, cơ quan, tổ chức được giao nhiệm vụ chuẩn bị dự án hoặc chủ đầu tư xác định bằng cách lập dự toán trên cơ sở phạm vi công việc, khối lượng công việc phải thực hiện, kế hoạch thực hiện và các quy định về chế độ, chính sách do Nhà nước ban hành theo quy định tại khoản 3 Điều 31 Nghị định số 10/2021/NĐ-CP ngày 09/02/2021 của Chính phủ về quản lý chi phí đầu tư xây dựng.</w:t>
      </w:r>
    </w:p>
    <w:p>
      <w:r>
        <w:t>Trên đây là ý kiến của Bộ Xây dựng; đề nghị Ủy ban nhân dân tỉnh Bình Thuận nghiên cứu, chỉ đạo thực hiện.</w:t>
      </w:r>
    </w:p>
    <w:p>
      <w:r>
        <w:t>Nơi nhận:</w:t>
      </w:r>
    </w:p>
    <w:p>
      <w:r>
        <w:t>- Như trên;</w:t>
      </w:r>
    </w:p>
    <w:p>
      <w:r>
        <w:t>- BT Nguyễn Thanh Nghị (để b/c);</w:t>
      </w:r>
    </w:p>
    <w:p>
      <w:r>
        <w:t>- Văn phòng Chính phủ;</w:t>
      </w:r>
    </w:p>
    <w:p>
      <w:r>
        <w:t>- Văn phòng Bộ (để t/h);</w:t>
      </w:r>
    </w:p>
    <w:p>
      <w:r>
        <w:t>- Lưu: VT, Cục KTXD; (M3).</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