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3049/SGDĐT-CTTT năm 2023 về tăng cường phòng, chống bệnh tay chân miệng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3049/SGDĐT-CTTT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3049/SGDĐT-CTTT</w:t>
      </w:r>
    </w:p>
    <w:p>
      <w:r>
        <w:t>Về tăng cường phòng, chống bệnh tay chân miệng</w:t>
      </w:r>
    </w:p>
    <w:p>
      <w:r>
        <w:t>Thành phố Hồ Chí Minh, ngày 14 tháng 6 năm 2023</w:t>
      </w:r>
    </w:p>
    <w:p>
      <w:r>
        <w:t>Kính gửi: Trưởng phòng Phòng Giáo dục và Đào tạo thành phố Thủ Đức và các quận, huyện.</w:t>
      </w:r>
    </w:p>
    <w:p>
      <w:r>
        <w:t>Căn cứ Công văn số 2411/UBND-VX ngày 06 tháng 6 năm 2023 của Ủy ban nhân dân Thành phố Hồ Chí Minh về tăng cường phòng, chống bệnh tay chân miệng.</w:t>
      </w:r>
    </w:p>
    <w:p>
      <w:r>
        <w:t>Sở Giáo dục và Đào tạo đề nghị Trưởng phòng Giáo dục và Đào tạo triển khai thực hiện các nội dung cụ thể như sau:</w:t>
      </w:r>
    </w:p>
    <w:p>
      <w:r>
        <w:t>1. Phối hợp chặt chẽ ngành y tế triển khai mạnh mẽ các hoạt động phòng chống dịch bệnh tay chân miệng tại các cơ sở giáo dục.</w:t>
      </w:r>
    </w:p>
    <w:p>
      <w:r>
        <w:t>2. Chỉ đạo cơ sở giáo dục trên địa bàn thực hiện nghiêm các biện pháp phòng, chống dịch bệnh tay chân miệng theo hướng dẫn của Bộ Y tế;</w:t>
      </w:r>
    </w:p>
    <w:p>
      <w:r>
        <w:t>Tăng cường các biện pháp phát hiện sớm các trường hợp mắc bệnh tại cơ sở giáo dục. Thông báo ngay cho cơ quan y tế địa phương để tổ chức khám, điều trị và xử lý ổ dịch kịp thời. Theo dõi trẻ nghỉ học, thực hiện vệ sinh lớp học, vệ sinh môi trường.</w:t>
      </w:r>
    </w:p>
    <w:p>
      <w:r>
        <w:t>Bố trí các phương tiện rửa tay, xà phòng tại vị trí thuận tiện tạo điều kiện thuận lợi cho người chăm sóc trẻ và trẻ em thực hiện rửa tay bằng xà phòng.</w:t>
      </w:r>
    </w:p>
    <w:p>
      <w:r>
        <w:t>Đẩy mạnh thông tin truyền thông đến cán bộ, giáo viên, người chăm sóc trẻ, cha mẹ học sinh các dấu hiện nhận biết, phát hiện, xử trí và phòng, chống bệnh tay chân miệng với nhiều hình thức đa dạng.</w:t>
      </w:r>
    </w:p>
    <w:p>
      <w:r>
        <w:t>3. Tham mưu Ban Chỉ đạo Công tác y tế liên ngành tại địa phương tổ chức đoàn kiểm tra liên ngành công tác phòng chống bệnh tay chân miệng trên địa bàn, giải quyết kịp thời các khó khăn vướng mắc trong công tác phòng chống dịch bệnh.</w:t>
      </w:r>
    </w:p>
    <w:p>
      <w:r>
        <w:t>Sở Giáo dục và Đào tạo đề nghị Trưởng phòng Giáo dục và Đào tạo khẩn trương triển khai thực hiện./.</w:t>
      </w:r>
    </w:p>
    <w:p>
      <w:r>
        <w:t>Nơi nhận:</w:t>
      </w:r>
    </w:p>
    <w:p>
      <w:r>
        <w:t>-   Như trên;</w:t>
      </w:r>
    </w:p>
    <w:p>
      <w:r>
        <w:t>- Giám đốc Sở GD&amp;ĐT (để báo cáo);</w:t>
      </w:r>
    </w:p>
    <w:p>
      <w:r>
        <w:t>- P.GDMN (để phối hợp);</w:t>
      </w:r>
    </w:p>
    <w:p>
      <w:r>
        <w:t>-  Lưu: VT, CTTT (Tuyền).</w:t>
      </w:r>
    </w:p>
    <w:p>
      <w:r>
        <w:t>KT. GIÁM ĐỐC</w:t>
      </w:r>
    </w:p>
    <w:p>
      <w:r>
        <w:t>PHÓ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