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3037/CT-CS năm 2025 về hóa đơn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3037/CT-CS</w:t>
      </w:r>
    </w:p>
    <w:p>
      <w:r>
        <w:t>V/v hóa đơn</w:t>
      </w:r>
    </w:p>
    <w:p>
      <w:r>
        <w:t>Hà Nội, ngày 08 tháng 8 năm 2025</w:t>
      </w:r>
    </w:p>
    <w:p>
      <w:r>
        <w:t>Kính gửi:  Ông Nguyễn Hữu Tuyến</w:t>
      </w:r>
    </w:p>
    <w:p>
      <w:r>
        <w:t>Cục Thuế nhận được đơn phản ánh kiến nghị đề ngày 04/6/2025 của ông Nguyễn Hữu Tuyến (mã số PAKN: 1748864799555) về hóa đơn. Về vấn đề này, Cục Thuế có ý kiến như sau:</w:t>
      </w:r>
    </w:p>
    <w:p>
      <w:r>
        <w:t>Căn cứ điểm a khoản 6 Điều 10 Nghị định 123/2020/NĐ-CP ngày 19/10/2020 của Chính phủ được sửa đổi bổ sung bởi điểm b khoản 7 Điều 1 Nghị định 70/2025/NĐ-CP ngày 20/3/2025 của Chính phủ quy định về nội dung của hóa đơn như sau:</w:t>
      </w:r>
    </w:p>
    <w:p>
      <w:r>
        <w:t>“b) Sửa đổi, bổ sung điểm a khoản 6 như sau:</w:t>
      </w:r>
    </w:p>
    <w:p>
      <w:r>
        <w:t>“a) Tên, đơn vị tính, số lượng, đơn giá hàng hóa, dịch vụ</w:t>
      </w:r>
    </w:p>
    <w:p>
      <w:r>
        <w:t>a.1) Tên hàng hóa, dịch vụ: Trên hóa đơn phải thể hiện tên hàng hóa, dịch vụ bằng tiếng Việt. Trường hợp bán hàng hóa có nhiều chủng loại khác nhau thì tên hàng hóa thể hiện chi tiết đến từng chủng loại (ví dụ: Điện thoại Samsung, điện thoại Nokia; mặt hàng ăn, uống;...). Trường hợp hàng hóa phải đăng ký quyền sử dụng, quyền sở hữu thì trên hóa đơn phải thể hiện các số hiệu, ký hiệu đặc trưng của hàng hóa mà khi đăng ký pháp luật có yêu cầu. Ví dụ: Số khung, số máy của ô tô, mô tô, địa chỉ, cấp nhà, chiều dài, chiều rộng, số tầng của một ngôi nhà...  Trường hợp kinh doanh dịch vụ vận tải thì trên hóa đơn phải thể hiện biển kiểm soát phương tiện vận tải, hành trình (điểm đi - điểm đến). Đối với doanh nghiệp kinh doanh vận tải cung cấp dịch vụ vận tải hàng hóa trên nền tảng số, hoạt động thương mại điện tử thì phải thể hiện tên hàng hóa vận chuyển, thông tin tên, địa chỉ, mã số thuế hoặc số định danh người gửi hàng.</w:t>
      </w:r>
    </w:p>
    <w:p>
      <w:r>
        <w:t>Trường hợp cần ghi thêm chữ nước ngoài thì chữ nước ngoài được đặt bên phải trong ngoặc đơn ( ) hoặc đặt ngay dưới dòng tiếng Việt và có cỡ chữ nhỏ hơn chữ tiếng Việt. Trường hợp hàng hóa, dịch vụ được giao dịch có quy định về mã hàng hóa, dịch vụ thì trên hóa đơn phải ghi cả tên và mã hàng hóa, dịch vụ.”</w:t>
      </w:r>
    </w:p>
    <w:p>
      <w:r>
        <w:t>Căn cứ Điều 3 Luật điều ước quốc tế số 108/2016/QH13 ngày 09/4/2016 quy định về nguyên tắc ký kết và thực hiện điều ước quốc tế như sau:</w:t>
      </w:r>
    </w:p>
    <w:p>
      <w:r>
        <w:t>“Điều 3. Nguyên tắc ký kết và thực hiện điều ước quốc tế</w:t>
      </w:r>
    </w:p>
    <w:p>
      <w:r>
        <w:t>1. Không trái với Hiến pháp nước Cộng hòa xã hội chủ nghĩa Việt Nam.</w:t>
      </w:r>
    </w:p>
    <w:p>
      <w:r>
        <w:t>2. Tôn trọng độc lập, chủ quyền, toàn vẹn lãnh thổ quốc gia, không sử dụng hoặc đe dọa sử dụng vũ lực, không can thiệp vào công việc nội bộ của nhau, bình đẳng, cùng có lợi và những nguyên tắc cơ bản khác của pháp luật quốc tế.</w:t>
      </w:r>
    </w:p>
    <w:p>
      <w:r>
        <w:t>3. Bảo đảm lợi ích quốc gia, dân tộc, phù hợp với đường lối đối ngoại của nước Cộng hòa xã hội chủ nghĩa Việt Nam.</w:t>
      </w:r>
    </w:p>
    <w:p>
      <w:r>
        <w:t>4. Tuân thủ điều ước quốc tế mà nước Cộng hòa xã hội chủ nghĩa Việt Nam là thành viên .”</w:t>
      </w:r>
    </w:p>
    <w:p>
      <w:r>
        <w:t>Căn cứ các quy định nêu trên, về nguyên tắc trường hợp kinh doanh dịch vụ vận tải thì trên hóa đơn phải thể hiện biển kiểm soát phương tiện vận tải, hành trình (điểm đi - điểm đến).</w:t>
      </w:r>
    </w:p>
    <w:p>
      <w:r>
        <w:t>Việt Nam hiện nay đã tham gia và ký kết điều ước quốc tế (hiệp định) trong lĩnh vực vận tải quốc tế, nhằm hài hòa pháp luật, tạo thuận lợi cho thương mại và bảo vệ quyền lợi của các bên liên quan: bao gồm cả vận tải đường bộ, đường biển, đường hàng không và các hình thức vận tải đa phương thức. Do đó, đối với chặng quốc tế, trường hợp các điều ước quốc tế (hiệp định) về vận đơn đường bộ, đường biển, đường hàng không và các hình thức vận tải đa phương thức có quy định hình thức và các thông tin liên quan đến hàng hóa, người gửi, người nhận, người vận chuyển khác với quy định của pháp luật hiện hành thì áp dụng theo điều ước, công ước quốc tế mà Việt Nam đã tham gia.</w:t>
      </w:r>
    </w:p>
    <w:p>
      <w:r>
        <w:t>Cục Thuế có ý kiến để ông Nguyễn Hữu Tuyến được biết./.</w:t>
      </w:r>
    </w:p>
    <w:p>
      <w:r>
        <w:t>Nơi nhận:</w:t>
      </w:r>
    </w:p>
    <w:p>
      <w:r>
        <w:t>- Như trên;</w:t>
      </w:r>
    </w:p>
    <w:p>
      <w:r>
        <w:t>- Phó CTrg Đặng Ngọc Minh (để b/c);</w:t>
      </w:r>
    </w:p>
    <w:p>
      <w:r>
        <w:t>- Ban PC;</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