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2992/TCT-CS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2992/TCT-CS</w:t>
      </w:r>
    </w:p>
    <w:p>
      <w:r>
        <w:t>V/v chính sách thuế</w:t>
      </w:r>
    </w:p>
    <w:p>
      <w:r>
        <w:t>Hà Nội, ngày 11 tháng 7 năm 2024</w:t>
      </w:r>
    </w:p>
    <w:p>
      <w:r>
        <w:t>Kính gửi:  Cục Thuế tỉnh Cà Mau</w:t>
      </w:r>
    </w:p>
    <w:p>
      <w:r>
        <w:t>Tổng cục Thuế nhận được công văn số 1024/CTCMA-KTNB ngày 13/5/2024 của Cục Thuế tỉnh Cà Mau vướng mắc về việc áp dụng phương pháp tỷ lệ trên doanh thu khi kê khai nộp thuế thu nhập doanh nghiệp đối với Công ty TNHH MTV Xây dựng Nguyễn Trung. Về vấn đề này, Tổng cục Thuế có ý kiến như sau:</w:t>
      </w:r>
    </w:p>
    <w:p>
      <w:r>
        <w:t>- Tại khoản 5 Điều 1 Luật số 31/2013/QH13 ngày 19/6/2013 của Quốc hội sửa đổi, bổ sung một số điều của Luật Thuế giá trị gia tăng quy định:</w:t>
      </w:r>
    </w:p>
    <w:p>
      <w:r>
        <w:t>“5. Điều 11 được sửa đổi, bổ sung như sau:</w:t>
      </w:r>
    </w:p>
    <w:p>
      <w:r>
        <w:t>“Điều 11. Phương pháp tính trực tiếp trên giá trị gia tăng</w:t>
      </w:r>
    </w:p>
    <w:p>
      <w:r>
        <w:t>…</w:t>
      </w:r>
    </w:p>
    <w:p>
      <w:r>
        <w:t>2. Số thuế giá trị gia tăng phải nộp theo phương pháp tính trực tiếp trên giá trị gia tăng bằng tỷ lệ % nhân với doanh thu áp dụng như sau:</w:t>
      </w:r>
    </w:p>
    <w:p>
      <w:r>
        <w:t>a) Đối tượng áp dụng:</w:t>
      </w:r>
    </w:p>
    <w:p>
      <w:r>
        <w:t>- Doanh nghiệp, hợp tác xã có doanh thu hàng năm dưới mức ngưỡng doanh thu một tỷ đồng, trừ trường hợp đăng ký tự nguyện áp dụng phương pháp khấu trừ thuế quy định tại khoản 2 Điều 10 của Luật này;</w:t>
      </w:r>
    </w:p>
    <w:p>
      <w:r>
        <w:t>- Hộ, cá nhân kinh doanh;</w:t>
      </w:r>
    </w:p>
    <w:p>
      <w:r>
        <w:t>- Tổ chức, cá nhân nước ngoài kinh doanh không có cơ sở thường trú tại Việt Nam nhưng có doanh thu phát sinh tại Việt Nam chưa thực hiện đầy đủ chế độ kế toán, hóa đơn, chứng từ, trừ tổ chức, cá nhân nước ngoài cung cấp hàng hóa, dịch vụ để tiến hành hoạt động tìm kiếm, thăm dò, phát triển và khai thác dầu, khí nộp thuế theo phương pháp khấu trừ do bên Việt Nam khấu trừ nộp thay;</w:t>
      </w:r>
    </w:p>
    <w:p>
      <w:r>
        <w:t>- Tổ chức kinh tế khác, trừ trường hợp đăng ký nộp thuế theo phương pháp khấu trừ thuế quy định tại khoản 2 Điều 10 của Luật này;</w:t>
      </w:r>
    </w:p>
    <w:p>
      <w:r>
        <w:t>…"</w:t>
      </w:r>
    </w:p>
    <w:p>
      <w:r>
        <w:t>- Tại khoản 5 Điều 3 Thông tư số 78/2014/TT-BTC ngày 18/6/2013 của Bộ Tài chính hướng dẫn thi hành Nghị định số 218/2013/NĐ-CP ngày 26/12/2013 của Chính phủ quy định và hướng dẫn thi hành Luật Thuế thu nhập doanh nghiệp quy định:</w:t>
      </w:r>
    </w:p>
    <w:p>
      <w:r>
        <w:t>“5. Đơn vị sự nghiệp, tổ chức khác không phải là doanh nghiệp thành lập và hoạt động theo quy định của pháp luật Việt Nam, doanh nghiệp nộp thuế giá trị gia tăng theo phương pháp trực tiếp có hoạt động kinh doanh hàng hóa, dịch vụ có thu nhập chịu thuế thu nhập doanh nghiệp mà các đơn vị này xác định được doanh thu nhưng không xác định được chi phí, thu nhập của hoạt động kinh doanh thì kê khai nộp thuế thu nhập doanh nghiệp tính theo tỷ lệ % trên doanh thu bán hàng hóa, dịch vụ, cụ thể như sau:</w:t>
      </w:r>
    </w:p>
    <w:p>
      <w:r>
        <w:t>+ Đối với dịch vụ (bao gồm cả lãi tiền gửi, lãi tiền cho vay): 5%.</w:t>
      </w:r>
    </w:p>
    <w:p>
      <w:r>
        <w:t>Riêng hoạt động giáo dục, y tế, biểu diễn nghệ thuật: 2%.</w:t>
      </w:r>
    </w:p>
    <w:p>
      <w:r>
        <w:t>+ Đối với kinh doanh hàng hóa: 1%.</w:t>
      </w:r>
    </w:p>
    <w:p>
      <w:r>
        <w:t>+ Đối với hoạt động khác: 2%.</w:t>
      </w:r>
    </w:p>
    <w:p>
      <w:r>
        <w:t>…"</w:t>
      </w:r>
    </w:p>
    <w:p>
      <w:r>
        <w:t>Đề nghị Cục Thuế tỉnh Cà Mau căn cứ quy định tại các văn bản quy phạm pháp luật xác định phương pháp kê khai, nộp thuế thu nhập doanh nghiệp của Công ty TNHH MTV Xây dựng Nguyễn Trung theo đúng quy định.</w:t>
      </w:r>
    </w:p>
    <w:p>
      <w:r>
        <w:t>Tổng cục Thuế trả lời để Cục Thuế tỉnh Cà Mau được biết./.</w:t>
      </w:r>
    </w:p>
    <w:p>
      <w:r>
        <w:t>Nơi nhận:</w:t>
      </w:r>
    </w:p>
    <w:p>
      <w:r>
        <w:t>- Như trên;</w:t>
      </w:r>
    </w:p>
    <w:p>
      <w:r>
        <w:t>- PTCTr. Đặng Ngọc Minh (để b/c);</w:t>
      </w:r>
    </w:p>
    <w:p>
      <w:r>
        <w:t>- Vụ PC -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