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2983/STTTT-CNTT năm 2024 hướng dẫn một số giải pháp tăng cường bảo đảm an toàn hệ thống thông tin do Sở Thông tin và Truyền thông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2983/STTTT-CNTT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THÀNH PHỐ HỒ CHÍ MINH</w:t>
      </w:r>
    </w:p>
    <w:p>
      <w:r>
        <w:t>SỞ THÔNG TIN VÀ</w:t>
      </w:r>
    </w:p>
    <w:p>
      <w:r>
        <w:t>TRUYỀN THÔNG</w:t>
      </w:r>
    </w:p>
    <w:p>
      <w:r>
        <w:t>-------</w:t>
      </w:r>
    </w:p>
    <w:p>
      <w:r>
        <w:t>CỘNG HÒA XÃ HỘI CHỦ NGHĨA VIỆT NAM</w:t>
      </w:r>
    </w:p>
    <w:p>
      <w:r>
        <w:t>Độc lập - Tự do - Hạnh phúc</w:t>
      </w:r>
    </w:p>
    <w:p>
      <w:r>
        <w:t>---------------</w:t>
      </w:r>
    </w:p>
    <w:p>
      <w:r>
        <w:t>Số: 2983/STTTT-CNTT</w:t>
      </w:r>
    </w:p>
    <w:p>
      <w:r>
        <w:t>Về hướng dẫn một số giải pháp tăng cường bảo đảm an toàn hệ thống thông tin</w:t>
      </w:r>
    </w:p>
    <w:p>
      <w:r>
        <w:t>Thành phố Hồ Chí Minh , ngày  17  tháng  7  năm  2014</w:t>
      </w:r>
    </w:p>
    <w:p>
      <w:r>
        <w:t>Kính gửi:</w:t>
      </w:r>
    </w:p>
    <w:p>
      <w:r>
        <w:t>- Văn phòng Ủy ban nhân dân Thành phố Hồ Chí Minh;</w:t>
      </w:r>
    </w:p>
    <w:p>
      <w:r>
        <w:t>- Các sở, ban, ngành;</w:t>
      </w:r>
    </w:p>
    <w:p>
      <w:r>
        <w:t>- Trung tâm Chuyển đổi số Thành phố;</w:t>
      </w:r>
    </w:p>
    <w:p>
      <w:r>
        <w:t>- Ủy ban nhân dân thành phố Thủ Đức;</w:t>
      </w:r>
    </w:p>
    <w:p>
      <w:r>
        <w:t>- Ủy ban nhân dân các Quận/huyện;</w:t>
      </w:r>
    </w:p>
    <w:p>
      <w:r>
        <w:t>- Các công ty, tổng công ty trực thuộc Ủy ban nhân dân Thành phố.</w:t>
      </w:r>
    </w:p>
    <w:p>
      <w:r>
        <w:t>Theo thống kê của Bộ Thông tin và Truyền thông từ đầu năm 2024 đến nay đã xảy ra một số sự cố an toàn thông tin mạng, đặc biệt là các sự cố tấn công mã độc mã hóa tống tiền (ransom w are), gây thiệt hại và làm gián đoạn dịch vụ trực tuyến của các cơ quan, tổ chức, doanh nghiệp. Việc khắc phục và phục hồi sau sự cố an toàn thông tin mạng còn chậm và lúng túng. Nguyên nhân chủ yếu là do chưa tuân thủ và triển khai đầy đủ các quy định bảo đảm an toàn thông tin mạng, điển hình là: không có bản sao lưu dữ liệu ngoại tuyến “offline”, không có hoặc có kế hoạch khôi phục nhanh sau sự cố nhưng không phù hợp, để xảy ra sự cố do những  lỗ i cơ bản, chưa triển khai phần mềm chống mã độc trên các máy ch ủ  quan trọng, chưa giám sát an toàn thông tin mạng (SOC) đầy đủ để kịp thời phát hiện bất thường trong hệ thống, ...</w:t>
      </w:r>
    </w:p>
    <w:p>
      <w:r>
        <w:t>Để tăng cường hiệu quả công tác bảo đảm an toàn thông tin và phục hồi nhanh hoạt động sau sự cố, bên cạnh việc triển khai đầy đủ các quy định của pháp luật về bảo đảm an toàn hệ thống thông tin theo cấp độ, Bộ Thông tin và Truyền thông đã ban hành hướng dẫn triển khai 06 giải pháp trọng tâm tại phụ lục đính kèm. Sở Thông tin và Truyền thông đề nghị các đơn vị nghiên cứu thực hiện.</w:t>
      </w:r>
    </w:p>
    <w:p>
      <w:r>
        <w:t>Đầu mối hỗ trợ: Đội ứng cứu sự cố an toàn thông tin mạng thành phố:</w:t>
      </w:r>
    </w:p>
    <w:p>
      <w:r>
        <w:t>-  Số điện thoại hotline 24/7: 0889490111.</w:t>
      </w:r>
    </w:p>
    <w:p>
      <w:r>
        <w:t>-  Số  điện thoại trong giờ hành chính: 38233717 ext: 111.</w:t>
      </w:r>
    </w:p>
    <w:p>
      <w:r>
        <w:t>- Thư điện tử: ATTT@t p hcm. g ov.vn.</w:t>
      </w:r>
    </w:p>
    <w:p>
      <w:r>
        <w:t>Đầu mối h ỗ  trợ hướng dẫn công tác đảm bảo an toàn hệ thống thông tin:</w:t>
      </w:r>
    </w:p>
    <w:p>
      <w:r>
        <w:t>Ông Lê Phương, chuyên viên Phòng Công nghệ thông tin, số điện thoại: 0908.021.155, email:  l [email protected].</w:t>
      </w:r>
    </w:p>
    <w:p>
      <w:r>
        <w:t>Ông Lưu Tuấn Kiệt, chuyên viên Phòng Công nghệ thông tin, số điện thoại: 0906.477.903, email: [email protected].</w:t>
      </w:r>
    </w:p>
    <w:p>
      <w:r>
        <w:t>S ở  Thông tin và Truyền thông chuyển thông tin đến các đơn vị để biết và khẩn trương thực hiện ./.</w:t>
      </w:r>
    </w:p>
    <w:p>
      <w:r>
        <w:t>Nơi nhận:</w:t>
      </w:r>
    </w:p>
    <w:p>
      <w:r>
        <w:t>- Như trên;</w:t>
      </w:r>
    </w:p>
    <w:p>
      <w:r>
        <w:t>- Giám đốc S ở ;</w:t>
      </w:r>
    </w:p>
    <w:p>
      <w:r>
        <w:t>- PGĐ Võ Minh Thành;</w:t>
      </w:r>
    </w:p>
    <w:p>
      <w:r>
        <w:t>- Lưu: VT, P.CNTT (TK.110).</w:t>
      </w:r>
    </w:p>
    <w:p>
      <w:r>
        <w:t>KT. GIÁM ĐỐC</w:t>
      </w:r>
    </w:p>
    <w:p>
      <w:r>
        <w:t>PHÓ GIÁM ĐỐC</w:t>
      </w:r>
    </w:p>
    <w:p>
      <w:r>
        <w:t>Võ Minh Thành</w:t>
      </w:r>
    </w:p>
    <w:p>
      <w:r>
        <w:t>PHỤ LỤC</w:t>
      </w:r>
    </w:p>
    <w:p>
      <w:r>
        <w:t>HƯỚNG DẪN 06 GIẢI PHÁP TĂNG CƯỜNG BẢO ĐẢM AN TOÀN HTTT VÀ PHỤC HỒI NHANH HOẠT ĐỘNG SAU SỰ CỐ ATTT MẠNG</w:t>
      </w:r>
    </w:p>
    <w:p>
      <w:r>
        <w:t>(Kèm theo Công văn số 2983/STTTT-CNTT ngày 17/7/2024 của Sở Thông tin và Truyền thông)</w:t>
      </w:r>
    </w:p>
    <w:p>
      <w:r>
        <w:t>I. ĐỊNH KỲ THỰC HIỆN SAO LƯU DỮ LIỆU NGOẠI TUYẾN “OFFLINE”, CÔ LẬP (ISOLATE/AIR GAP). VỚI CHIẾN LƯỢC SAO LƯU DỮ LIỆU THEO NGUYÊN TẮC 3-2-1: CÓ 03 BẢN SAO DỮ LIỆU, LƯU TRỮ TRÊN 02 PHƯƠNG TIỆN LƯU TRỮ KHÁC NHAU, VỚI 01 BẢN SAO LƯU NGOẠI TUYẾN “OFFLINE”.</w:t>
      </w:r>
    </w:p>
    <w:p>
      <w:r>
        <w:t>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 li ne”. Dữ liệu sao lưu offline phải được tách biệt hoàn toàn, không kết nối mạng hoặc được cô lập (isolate/air gap) để phòng chống tấn công leo thang vào hệ thống lưu trữ .</w:t>
      </w:r>
    </w:p>
    <w:p>
      <w:r>
        <w:t>Bản sao lưu ngoại tuyến được triển khai b ằ ng một trong các giải pháp sau để phòng chống tấn công theo tháng vào hệ thống sao lưu, như sau:</w:t>
      </w:r>
    </w:p>
    <w:p>
      <w:r>
        <w:t>+ Sao lưu bằng Tape/USB/ Ổ  cứng di động, ...sau khi kết thúc phiên sao lưu, các thiết bị lưu trữ được tách rời khỏi hệ thống, không kết nối mạng;</w:t>
      </w:r>
    </w:p>
    <w:p>
      <w:r>
        <w:t>+ Có giải pháp cô lập (isolate/airgap), khi kết thúc phiên sao lưu dữ liệu, giải pháp này cho phép cô lập/ngắt kết n ố i lôgic của hệ thống sao lưu.</w:t>
      </w:r>
    </w:p>
    <w:p>
      <w:r>
        <w:t>Triển khai chiến lược sao lưu và phục hồi dữ liệu, đảm bảo các yêu cầu đặt ra phù hợp với thực tế. Đồng thời xây dựng quy trình các bước sao lưu và phục hồi dữ liệu tương ứng với từng loại dữ liệu và hệ thống thông tin (HTTT).</w:t>
      </w:r>
    </w:p>
    <w:p>
      <w:r>
        <w:t>Để xây dựng phương án sao lưu dữ liệu hệ thống, tổ chức cần dựa trên một số tiêu chí để xác định được mục tiêu khôi phục mà tổ chức mong muốn. Các tiêu chí để xác định mục tiêu khôi phục có thể là: Recovery Time Objective - RTO, Recovery Point Ob j ective - RPO...</w:t>
      </w:r>
    </w:p>
    <w:p>
      <w:r>
        <w:t>Recovery Time Objective - RTO:  là thời gian khôi phục hệ thống mà tổ chức mong muốn: RTO có thể vài tiếng hoặc cũng có thể kéo dài vài ngày.</w:t>
      </w:r>
    </w:p>
    <w:p>
      <w:r>
        <w:t>Recovery Point Objective - RPO:  là khoảng thời gian mà dữ liệu có thể bị mất không thể khôi phục mà tổ chức có thể chấp nhận được.</w:t>
      </w:r>
    </w:p>
    <w:p>
      <w:r>
        <w:t>Với mỗi hệ thống khác nhau, với mỗi lượng dữ liệu lưu trữ của từng hệ thống, tổ chức có thể lựa chọn phương án sao lưu ở mức tập tin, hoặc mức máy ảo. Đối với mỗi mức sao lưu, quy trình khôi phục hệ thống cũng sẽ khác nhau, các cơ quan, đơn vị cần xây dựng phương án phù hợp theo nhu cầu khôi phục của cơ quan, đơn vị.</w:t>
      </w:r>
    </w:p>
    <w:p>
      <w:r>
        <w:t>Đối với sao lưu mức máy ảo, các dữ liệu sao lưu sẽ rất lớn. Khuyến nghị nên sử dụng các thiết bị sao lưu có tốc độ đọc ghi cao để đảm bảo tốc độ đọc ghi dữ liệu trong suốt quá trình sao lưu và khôi phục dữ liệu.</w:t>
      </w:r>
    </w:p>
    <w:p>
      <w:r>
        <w:t>Dữ liệu sao lưu tối thiểu như sau: cấu hình của hệ thống và các phần mềm, ứng dụng; logfile; dữ liệu quan trọng của hệ thống; .... Căn cứ yêu cầu thực tế của HTTT và nhu cầu, năng lực của tổ chức để thực hiện sao lưu theo kỳ, đối tượng dữ liệu sao lưu, ... nhằm đảm bảo đủ đi ề u kiện để có thể nhanh chóng khôi phục hoạt động của hệ thống nếu xảy ra tấn công mạng.</w:t>
      </w:r>
    </w:p>
    <w:p>
      <w:r>
        <w:t>II. TRIỂN KHAI GIẢI PHÁP ĐỂ SẴN SÀNG PHỤC HỒI NHANH HỆ THỐNG THÔNG TIN KHI GẶP SỰ CỐ, ĐƯA HOẠT ĐỘNG TRỞ LẠI BÌNH THƯỜNG TRONG VÒNG 24 TIẾNG HOẶC THEO YÊU CẦU NGHIỆP VỤ</w:t>
      </w:r>
    </w:p>
    <w:p>
      <w:r>
        <w:t>Căn cứ vào mục tiêu RPO, RTO... của tổ chức, từ đó triển khai giải pháp phục hồi hoạt động của hệ thống thông tin một cách phù hợp. Cụ thể:</w:t>
      </w:r>
    </w:p>
    <w:p>
      <w:r>
        <w:t>- Rà soát, cập nhật Kế hoạch ứng phó sự cố ATTT mạng, bảo đảm:</w:t>
      </w:r>
    </w:p>
    <w:p>
      <w:r>
        <w:t>+ Có kế hoạch khôi phục cho từng loại dữ liệu và từng HTTT;</w:t>
      </w:r>
    </w:p>
    <w:p>
      <w:r>
        <w:t>+ Có quy trình xử lý, khắc phục và sớm đưa hệ thống hoạt động trở lại  bình thường trong vòng 24 gi ờ  , hoặc theo RTO tương ứng từng loại dữ liệu, HTTT.</w:t>
      </w:r>
    </w:p>
    <w:p>
      <w:r>
        <w:t>- Tổ chức diễn tập phương án ứng cứu, khắc phục sự cố, phục hồi dữ liệu, khôi phục lại hoạt động bình thường của HTTT với các tình hu ố ng ph ổ biế n, t ấ n công ransomware từ đó xác định tính khả thi của kế hoạch ứng phó sự cố.</w:t>
      </w:r>
    </w:p>
    <w:p>
      <w:r>
        <w:t>- Xây dựng và tổ chức triển khai ứng phó xử lý khủng hoảng truyền thông trong trường hợp xảy ra sự cố, giảm thiểu tác động và thiệt hại.</w:t>
      </w:r>
    </w:p>
    <w:p>
      <w:r>
        <w:t>Có nhiều phương pháp khác nhau để phục hồi nhanh chóng hệ thống như: Hot site, Warm site, Cold site, Cloud site.</w:t>
      </w:r>
    </w:p>
    <w:p>
      <w:r>
        <w:t>Hot Site:  bao gồm các hệ thống dự phòng đang hoạt động và  ở  trạng thái gần như sẵn sàng tiếp nhận khối lượng công việc thay cho hệ thống chính. Các hệ thống tại một Hot site có thể đã có phần mềm ứng dụng và phần mềm qu ả n lý cơ s ở  dữ liệu đã được cài đặt và hoạt động, các ứng dụng, phần mềm có thể được cập nhật vá lỗi như các hệ thống trong trung tâm xử lý chính.</w:t>
      </w:r>
    </w:p>
    <w:p>
      <w:r>
        <w:t>Warm Site:  bao gồm các hệ thống xử lý thay thế, các hệ thống  ở  trạng thái sẵn sàng thấp hơn các hệ thống khôi phục Hot site. Ví dụ: mặc dù cùng một phiên bản hệ điều hành có thể đang chạy trên hệ thống Warm site, nhưng nó có thể chưa được cập nhật liên tục như các hệ thống chính.</w:t>
      </w:r>
    </w:p>
    <w:p>
      <w:r>
        <w:t>Cold Site:  bao gồm các hệ thống xử lý thay thế với mức độ sẵn sàng cho các hệ thống có yêu cầu phục hồi thấp. Thông thường, có rất ít hoặc không  có  thiết bị ở Cold site. Khi xảy ra thảm họa hoặc sự c ố  có tính gián đoạn cao, thời gian ngừng hoạt động dự kiến sẽ vượt quá 7 đến 14 ngày.</w:t>
      </w:r>
    </w:p>
    <w:p>
      <w:r>
        <w:t>Cloud Site:  là phương án sử dụng dịch vụ lưu tr ữ  cloud làm điểm khôi phục hệ thống. Phương pháp này sẽ tính phí sử dụng máy chủ và thiết bị khi sử dụng. Do đó, chi phí cho phương án này vừa phải nhưng vẫn có thể đáp ứng các yêu cầu về thời gian, tính linh hoạt,...</w:t>
      </w:r>
    </w:p>
    <w:p>
      <w:r>
        <w:t>So sánh giữa các điểm phục hồi Cold, Warm, Hot, Cloud và một  số  đặc điểm của từng phương pháp.</w:t>
      </w:r>
    </w:p>
    <w:p>
      <w:r>
        <w:t>Cold</w:t>
      </w:r>
    </w:p>
    <w:p>
      <w:r>
        <w:t>W arm</w:t>
      </w:r>
    </w:p>
    <w:p>
      <w:r>
        <w:t>Hot</w:t>
      </w:r>
    </w:p>
    <w:p>
      <w:r>
        <w:t>Cloud ( I aaS)</w:t>
      </w:r>
    </w:p>
    <w:p>
      <w:r>
        <w:t>Phần cứng</w:t>
      </w:r>
    </w:p>
    <w:p>
      <w:r>
        <w:t>Mua sắm khi có sự cố</w:t>
      </w:r>
    </w:p>
    <w:p>
      <w:r>
        <w:t>Đã s ẵ n sàng</w:t>
      </w:r>
    </w:p>
    <w:p>
      <w:r>
        <w:t>Đã sẵn sàng và đã chạy</w:t>
      </w:r>
    </w:p>
    <w:p>
      <w:r>
        <w:t>sẵn sàng</w:t>
      </w:r>
    </w:p>
    <w:p>
      <w:r>
        <w:t>Phần mềm</w:t>
      </w:r>
    </w:p>
    <w:p>
      <w:r>
        <w:t>Cài đặt khi sự cố</w:t>
      </w:r>
    </w:p>
    <w:p>
      <w:r>
        <w:t>Đã cài đặt</w:t>
      </w:r>
    </w:p>
    <w:p>
      <w:r>
        <w:t>Đã cài đặt và đã chạy</w:t>
      </w:r>
    </w:p>
    <w:p>
      <w:r>
        <w:t>Tùy mong muốn</w:t>
      </w:r>
    </w:p>
    <w:p>
      <w:r>
        <w:t>D ữ  liệu</w:t>
      </w:r>
    </w:p>
    <w:p>
      <w:r>
        <w:t>Phục hồi khi có sự cố</w:t>
      </w:r>
    </w:p>
    <w:p>
      <w:r>
        <w:t>Phục hồi khi có sự cố</w:t>
      </w:r>
    </w:p>
    <w:p>
      <w:r>
        <w:t>Dữ liệu đồng bộ liên tục</w:t>
      </w:r>
    </w:p>
    <w:p>
      <w:r>
        <w:t>Phục hồi khi có sự cố</w:t>
      </w:r>
    </w:p>
    <w:p>
      <w:r>
        <w:t>Kết nối</w:t>
      </w:r>
    </w:p>
    <w:p>
      <w:r>
        <w:t>Bắt đầu thiết lập khi sự cố</w:t>
      </w:r>
    </w:p>
    <w:p>
      <w:r>
        <w:t>S ẵn sàng để hoạt động</w:t>
      </w:r>
    </w:p>
    <w:p>
      <w:r>
        <w:t>Đã hoạt động</w:t>
      </w:r>
    </w:p>
    <w:p>
      <w:r>
        <w:t>Đã hoạt động</w:t>
      </w:r>
    </w:p>
    <w:p>
      <w:r>
        <w:t>Chi phí</w:t>
      </w:r>
    </w:p>
    <w:p>
      <w:r>
        <w:t>Thấp nhất</w:t>
      </w:r>
    </w:p>
    <w:p>
      <w:r>
        <w:t>Vừa phải</w:t>
      </w:r>
    </w:p>
    <w:p>
      <w:r>
        <w:t>Cao nhất</w:t>
      </w:r>
    </w:p>
    <w:p>
      <w:r>
        <w:t>Vừa phải</w:t>
      </w:r>
    </w:p>
    <w:p>
      <w:r>
        <w:t>III. TRIỂN KHAI CÁC GIẢI PHÁP, ĐẶC BIỆT LÀ GIẢI PHÁP GIÁM SÁT ATTT, ĐỂ NGĂN NGỪA, KỊP THỜI PHÁT HIỆN SỚM NGUY CƠ TẤN CÔNG MẠNG ĐỐI VỚI CẢ 3 GIAI ĐOẠN: (1) XÂM NHẬP VÀO HỆ THỐNG; (2) NẰM GIÁN ĐIỆP TRONG HỆ THỐNG; (3) KHỞI TẠO QUÁ TRÌNH PHÁ HOẠI HỆ THỐNG</w:t>
      </w:r>
    </w:p>
    <w:p>
      <w:r>
        <w:t>1. Triển khai giải pháp giám sát điều hành an toàn thông tin mạng (SOC), bảo đảm 100% các HTTT cấp độ 3 được giám sát an toàn thông tin tập trung, kịp thời phát hiện các dấu hiệu bất thường trên hệ thống.</w:t>
      </w:r>
    </w:p>
    <w:p>
      <w:r>
        <w:t>Các giải pháp SOC cần có tính năng cho phép theo dõi, phát hiện các sự kiện bất thường (nhất là mã độc) trong cả 03 giai đoạn: (1) xâm nhập vào hệ thống; (2) nằm gián điệp trong hệ thống; (3) khởi tạo quá trình phá hoại hệ thống.</w:t>
      </w:r>
    </w:p>
    <w:p>
      <w:r>
        <w:t>Đặc biệt, giải pháp SOC cần kịp thời phát hiện sớm khi kẻ tấn công (mã độc) khởi tạo quá trình phá hoại hệ thống, từ đó thực hiện các biện pháp cô lập, xử lý nhằm ngăn chặn lây lan, tấn công leo thang.</w:t>
      </w:r>
    </w:p>
    <w:p>
      <w:r>
        <w:t>2. Định kỳ thực hiện kiểm tra, đánh giá lỗ hổng bảo mật để phát hiện sớm nguy cơ hệ thống bị xâm nhập và khắc phục kịp thời các điểm y ế u đang tồn tại trên HTTT theo qu y  định của pháp luật, cụ thể: HTTT cấp độ 1, 2: tối thiểu 01 lần/02 năm; HTTT c ấ p độ 3, 4: tối thiểu 01 lần/01 năm; HTTT cấp độ 5: tối thiểu 01 lần/06 tháng.</w:t>
      </w:r>
    </w:p>
    <w:p>
      <w:r>
        <w:t>3. Thực hiện săn lùng mối nguy hại (threat hunting), đặc biệt là sau khi phát hiện có hoạt động t ấ n công mạng thành công vào hệ th ố ng, đ ể  phát hiện sớm d ấu    hiệu hệ thống thông tin đã bị thâm nhập, cài cắm mã độc, ... giảm “thời gian trú ngụ của kẻ tấn công” bên trong HTTT.</w:t>
      </w:r>
    </w:p>
    <w:p>
      <w:r>
        <w:t>4. Triển khai giải pháp phòng chống mã độc tập trung, đặc biệt là cài đặt giải pháp Ch ố ng phần mềm mã độc (AV), Phát hiện và phản h ồ i các  mố i nguy hại tại điểm cuối (EDR) tối thiểu trên tất cả các máy chủ, máy quản trị (h ỗ  trợ cài đặt).</w:t>
      </w:r>
    </w:p>
    <w:p>
      <w:r>
        <w:t>IV. PHÂN TÁCH, KIỂM SOÁT TRUY CẬP GIỮA CÁC VÙNG MẠNG VÀ CHUYỂN ĐỔI, NÂNG CẤP CÁC ỨNG DỤNG, GIAO THỨC, KẾT NỐI LẠC HẬU, KHÔNG CÒN ĐƯỢC HỖ TRỢ KỸ THUẬT SANG PHƯƠNG ÁN SỬ DỤNG CÁC NỀN TẢNG, ỨNG DỤNG ĐỂ GIẢM THIỂU NGUY CƠ TẤN CÔNG MẠNG LEO THANG</w:t>
      </w:r>
    </w:p>
    <w:p>
      <w:r>
        <w:t>1. Rà soát, phân vùng mạng các HTTT phù hợp theo cấp độ và có giải pháp phòng chống xâm nhập mạng giữa các vùng mạng, đặc biệt giải pháp để ngăn ngừa nguy cơ bị tấn công leo thang từ người dùng nội bộ/người dùng cuối.</w:t>
      </w:r>
    </w:p>
    <w:p>
      <w:r>
        <w:t>a) Rà soát, điều chỉnh thiết k ế  mô h ì nh mạng để bảo bảo đảm hệ thống thông tin được phân  vùng tối  thiểu theo c ấ p độ, với các vùng tương ứng:</w:t>
      </w:r>
    </w:p>
    <w:p>
      <w:r>
        <w:t>- Vùng mạng biên (outside zone)</w:t>
      </w:r>
    </w:p>
    <w:p>
      <w:r>
        <w:t>Vùng mạng được thiết lập để cung cấp các kết nối hệ thống ra bên ngoài Internet và các mạng khác. Vùng mạng này bao g ồ m các cặp Core Switch, Firewall chạy HA với nhau, được thiết lập để cung cấp các k ế t nối hệ thống ra bên ngoài Internet và các mạng khác.</w:t>
      </w:r>
    </w:p>
    <w:p>
      <w:r>
        <w:t>- Vùng DMZ (de   mili   tari   z   ed zone)</w:t>
      </w:r>
    </w:p>
    <w:p>
      <w:r>
        <w:t>Vùng mạng được thiết lập để đặt các máy chủ công cộng, cho phép truy cập trực tiếp từ các mạng bên ngoài và mạng Internet (thiết bị VPN, các máy chủ ứng dụng, dịch vụ Web, Email, ... phục vụ người dùng từ bên ngoài Internet).</w:t>
      </w:r>
    </w:p>
    <w:p>
      <w:r>
        <w:t>- Vùng máy chủ nội bộ (   i   nte   rn   al server zone)</w:t>
      </w:r>
    </w:p>
    <w:p>
      <w:r>
        <w:t>Vùng mạng bao gồm các máy chủ web, ứng dụng, AD, File Server, ... phục vụ cho người dùng  tr ong nội bộ.</w:t>
      </w:r>
    </w:p>
    <w:p>
      <w:r>
        <w:t>- Vùng quản trị (management zone)</w:t>
      </w:r>
    </w:p>
    <w:p>
      <w:r>
        <w:t>Vùng mạng được thiết lập để đặt các máy chủ, máy quản trị và các thiết bị chuyên dụng khác phục vụ việc quản lý, vận hành và giám sát hệ thống (bao gồm các máy chủ vật lý, switch, router, thiết bị lưu trữ, máy chủ quản trị phần mềm diệt virus tập trung, máy chủ quản trị hệ thống máy ảo, máy chủ giải pháp sao lưu dữ liệu, máy chủ giám sát ATTT tập trung, ...).</w:t>
      </w:r>
    </w:p>
    <w:p>
      <w:r>
        <w:t>- Vùng máy chủ cơ sở dữ liệu (database server zone)</w:t>
      </w:r>
    </w:p>
    <w:p>
      <w:r>
        <w:t>Vùng mạng được thiết lập để đặt các máy chủ cơ sở dữ liệu. Vùng này bao gồm các máy chủ chứa cơ sở dữ liệu (CSDL) của các ứng dụng trong hệ thống ví dụ như: MySQL, Oracle, MSSQL, ....</w:t>
      </w:r>
    </w:p>
    <w:p>
      <w:r>
        <w:t>- Vùng mạng nội bộ (LAN- local area network)</w:t>
      </w:r>
    </w:p>
    <w:p>
      <w:r>
        <w:t>Vùng mạng này được thiết lập để cung cấp kết nối mạng cho các máy trạm và các thiết bị đầu cuối và các thiết bị khác của người sử dụng vào hệ thống. Vùng mạng này có thể chia nhỏ thành vùng mạng theo phòng ban hoặc theo chức năng, nhiệm vụ, ...</w:t>
      </w:r>
    </w:p>
    <w:p>
      <w:r>
        <w:t>- Vùng mạng không dây (nếu c   ó   )</w:t>
      </w:r>
    </w:p>
    <w:p>
      <w:r>
        <w:t>Vùng mạng không dây cần được tách riêng, độc lập với các vùng mạng khác: Bao gồm các Access point và Wifi Controller để quản lý các Access point.</w:t>
      </w:r>
    </w:p>
    <w:p>
      <w:r>
        <w:t>- Vùng hệ thống dự phòng:</w:t>
      </w:r>
    </w:p>
    <w:p>
      <w:r>
        <w:t>Vùng mạng này bao gồm các máy chủ vật lý, thiết bị tối thiểu để phục vụ khôi phục hệ thống khi xảy ra sự cố. Vùng hệ thống dự phòng phải được tách biệt hoàn toàn với hệ thống chính về mặt logic: ngắt kết nối vật lý, hoặc được cô lập/cách ly (isolate) b ằ ng các thiết bị kiểm soát truy cập.</w:t>
      </w:r>
    </w:p>
    <w:p>
      <w:r>
        <w:t>b) Rà soát, cập nhật gi ả i pháp để đảm bảo phòng chống xâm nhập giữa các vùng mạng, nhất là phòng chống leo thang giữa Vùng mạng nội bộ (LAN) vào các vùng mạng khác.</w:t>
      </w:r>
    </w:p>
    <w:p>
      <w:r>
        <w:t>2. Phân loại các ứng dụng và phần mềm, giao thức, kết nối lạc hậu, không còn được h ỗ  trợ k ỹ  thuật hoặc c ó  quyền truy cập trực tiếp đến hệ thống sang phư ơng  án sử dụng các ứng dụng (app/web based) để giảm thiểu nguy cơ t ấ n công mạng leo thang từ phía người dùng.</w:t>
      </w:r>
    </w:p>
    <w:p>
      <w:r>
        <w:t>a) Thống kê các ứng dụng, phần mềm do người dùng tại V ù ng mạng nội bộ (LAN) có quyền truy cập trực tiếp vào các vùng mạng quan trọng như: Vùng máy chủ nội bộ, Vùng máy chủ cơ  sở dữ  liệu, ...</w:t>
      </w:r>
    </w:p>
    <w:p>
      <w:r>
        <w:t>b) Rà soát, điều ch ỉ nh, nâng cấp, cập nhật các ứng dụng và thiết lập chế độ phân quyền người dùng, phân quyền truy cập hệ thống để hạn chế nguy cơ tấn công leo thang khi tin tặc chi ế m quy ề n được máy tính người dùng có th ể  t ấ n công leo thang vào các vùng mạng quan trọng trong t ổ  chức.</w:t>
      </w:r>
    </w:p>
    <w:p>
      <w:r>
        <w:t>3. Tổ chức rà soát, quản lý phân quyền ứng dụng để triển khai giải pháp quản lý tài khoản đặc quyền (PIM/PAM) cho các tài khoản quan trọng.</w:t>
      </w:r>
    </w:p>
    <w:p>
      <w:r>
        <w:t>V. TĂNG CƯỜNG GIÁM SÁT, QUẢN LÝ CÁC TÀI KHOẢN QUAN TRỌNG, TÀI KHOẢN QUẢN TRỊ HỆ THỐNG ĐỂ PHÒNG NGỪA HACKER CHIẾM QUYỀN, CÓ TÀI KHOẢN QUẢN TRỊ</w:t>
      </w:r>
    </w:p>
    <w:p>
      <w:r>
        <w:t>1. Rà soát, tổng hợp và phân loại các tài khoản quan trọng, tài khoản quản trị hệ thống có nguy cơ bị tin tặc khai thác, chiếm quyền điều khiển hệ th ố ng. Triển khai xác thực 2 lớp đối với tất cả tài khoản quản trị trên các hệ thống, ứng dụng quan trọng.</w:t>
      </w:r>
    </w:p>
    <w:p>
      <w:r>
        <w:t>a) Thống kê, rà soát và đánh giá lại việc phân quyền hệ thống theo Ma trận phân quyền truy cập (Access Control Matrix) và loại các điểm yếu, b ấ t cập trong việc phân quyền quản lý, truy cập hệ th ố ng.</w:t>
      </w:r>
    </w:p>
    <w:p>
      <w:r>
        <w:t>b) Phân vùng, thiết kế hệ thống để đảm bảo các tài khoản quản trị của hệ thống độc lập với các vùng mạng khác</w:t>
      </w:r>
    </w:p>
    <w:p>
      <w:r>
        <w:t>2. Triển khai giải pháp qu ả n lý tài khoản đặc quyền (PIM/PAM)</w:t>
      </w:r>
    </w:p>
    <w:p>
      <w:r>
        <w:t>a) Đối với các HTTT cấp độ 4 và cấp độ 5: Triển khai giải pháp quản lý tài khoản đặc quyền (PIM/PAM) đối tất cả 100% các hệ thống thông tin theo quy đ ị nh.</w:t>
      </w:r>
    </w:p>
    <w:p>
      <w:r>
        <w:t>b) Đ ố i với các HTTT cấp độ 3: Rà soát, đánh giá mức độ quan trọng và nguy cơ chiếm quyền điều khiển các tài khoản quản trị, từ đó đề xuất triển khai giải pháp quản lý tài khoản đặc quyền (PIM/PAM) phù hợp.</w:t>
      </w:r>
    </w:p>
    <w:p>
      <w:r>
        <w:t>VI. RÀ SOÁT, KHẮC PHỤC CÁC LỖI CƠ BẢN CÓ NGUY CƠ GÂY MẤT AN TOÀN HỆ THỐNG THÔNG TIN THUỘC PHẠM VI QUẢN LÝ</w:t>
      </w:r>
    </w:p>
    <w:p>
      <w:r>
        <w:t>1. Tổ chức triển khai rà soát, kịp th ờ i kh ắ c phục các l ỗ i cơ bản trong quản lý, vận hành và bảo đảm an toàn, an ninh mạng cho hệ thống thông tin như:</w:t>
      </w:r>
    </w:p>
    <w:p>
      <w:r>
        <w:t>(1) Hệ thống sao lưu dự phòng  O nline, cùng vùng mạng với hệ thống đang hoạt động.</w:t>
      </w:r>
    </w:p>
    <w:p>
      <w:r>
        <w:t>(2) Không thay đổi mật khẩu tài khoản quản trị, tài khoản quan  tr ọng định kỳ hoặc thu hồi quyền đối với tài khoản khi ng ư ời qu ả n trị nghỉ việc.</w:t>
      </w:r>
    </w:p>
    <w:p>
      <w:r>
        <w:t>(3) Để các máy chủ quan trọng, máy ch ủ  quản trị kết nối trực tiếp với Internet nhưng không được bảo vệ hoặc mở dịch vụ không cần thiết.</w:t>
      </w:r>
    </w:p>
    <w:p>
      <w:r>
        <w:t>(4) Các máy chủ, máy quản trị được cài các phần mềm AV, EDR nhưng khi kẻ tấn công vô hiệu hóa các tính năng này, hệ thống không phát hiện được.</w:t>
      </w:r>
    </w:p>
    <w:p>
      <w:r>
        <w:t>(5) Sử dụng cùng thông tin đăng nhập (tài khoản và mật khẩu) cho nhiều hệ thống, thiết bị, quan trọng. Thông tin đăng nhập được lưu trữ trên các máy tính quản trị và các máy chủ không được mã hóa.</w:t>
      </w:r>
    </w:p>
    <w:p>
      <w:r>
        <w:t>(6) Kiểm soát truy cập từ đối tác, giữa các bộ phận chuyên môn trên các thiết bị tường lửa lỏng lẻo, không theo đúng nghiệp vụ chuyên môn.</w:t>
      </w:r>
    </w:p>
    <w:p>
      <w:r>
        <w:t>(7) Không tuân thủ việc cập nhật các bản vá bảo mật theo khuyến nghị từ cơ quan chức năng, từ nhà cung cấp giải pháp, sản phẩm.</w:t>
      </w:r>
    </w:p>
    <w:p>
      <w:r>
        <w:t>(8) Phân quyền tài khoản người dùng đối với hệ thống, ứng dụng không hợp lý, chưa tuân thủ nguyên t ắ c đặc quyền tối thiểu, cho phép kẻ t ấ n công dễ dàng có được quyền cao nhất khi khai thác l ỗ  hổng bảo mật.</w:t>
      </w:r>
    </w:p>
    <w:p>
      <w:r>
        <w:t>(9) Quản trị hệ thống sử dụng phần mềm bẻ khóa (phần mềm crack), dẫn đến việc nhiễm các dòng mã độc, cài cửa hậu (backdoor) hoặc đánh cắp mật khẩu quản trị.</w:t>
      </w:r>
    </w:p>
    <w:p>
      <w:r>
        <w:t>2. Triển khai rà soát, khắc phục các lỗi cơ bản.</w:t>
      </w:r>
    </w:p>
    <w:p>
      <w:r>
        <w:t>a) Thực hiện đổi ngay các mật khẩu quản trị trên các hệ thống thông tin quan trọng, và thực hiện đổi mật khẩu đ ị nh kỳ theo các chu kỳ tiếp theo. Tăng cường giám sát, quản lý các tài khoản quan trọng, tài khoản quản trị đ ể  phòng ngừa, giảm bớt thiệt hại trong trường hợp kẻ tấn công có được tài khoản quản trị.</w:t>
      </w:r>
    </w:p>
    <w:p>
      <w:r>
        <w:t>b) Rà soát và đóng toàn bộ các k ế t nối cổng quản trị, cổng cơ sở dữ liệu (SSH, RDP, DB, ...) qua giao diện Internet đồng thời triển khai thực hiện qua kết n ố i an toàn (VPN, PAM, jump, xác thực đa yếu tố MFA, ...). Rà soát và tiến hành khóa/ngắt các giao thức (protocol), dịch vụ (Services) không s ử  dụng. Các hệ thống cấp độ 2 tr ở  lên bắt buộc phải triển khai xác thực đa yếu tố.</w:t>
      </w:r>
    </w:p>
    <w:p>
      <w:r>
        <w:t>c) Rà soát cấp phát IP public, thực hiện ng ắ t các server dịch vụ có IP public nhưng không qua hệ thống Firewall</w:t>
      </w:r>
    </w:p>
    <w:p>
      <w:r>
        <w:t>d) Thực hiện rà soát các tài khoản VPN, kết nối từ xa tới hệ th ố ng đang được cấp phát, tiến hành ng ắ t đối với các tài khoản không sử dụng hoặc sử dụng sai mục đích.</w:t>
      </w:r>
    </w:p>
    <w:p>
      <w:r>
        <w:t>đ) Chủ động thực hiện rà soát các l ỗi  lộ lọt mật khẩu, tài khoản người dùng trên các nền tảng chia sẻ d ữ  liệu tội phạm mạng (threat intelligent plat fo rm).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