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296/TCT-CS năm 2024 chính sách thuế hoạt động quảng cáo trên Google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296/TCT-CS</w:t>
      </w:r>
    </w:p>
    <w:p>
      <w:r>
        <w:t>V/v chính sách thuế</w:t>
      </w:r>
    </w:p>
    <w:p>
      <w:r>
        <w:t>Hà Nội, ngày 24 tháng 01 năm 2024</w:t>
      </w:r>
    </w:p>
    <w:p>
      <w:r>
        <w:t>Kính gửi:  Công ty TNHH TM DV Wesmartcorp</w:t>
      </w:r>
    </w:p>
    <w:p>
      <w:r>
        <w:t>(Địa chỉ: 87 Nguyễn Hữu Tiến, phường Tây Thạnh, quận Tân Phú, TP. Hồ Chí Minh)</w:t>
      </w:r>
    </w:p>
    <w:p>
      <w:r>
        <w:t>Tổng cục Thuế nhận được công văn số 03/2023/WES của Công ty TNHH TM DV Wesmartcorp (Công ty) về việc kê khai hóa đơn thuế hoạt động quảng cáo trên Google. Về vấn đề này, Tổng cục Thuế có ý kiến như sau:</w:t>
      </w:r>
    </w:p>
    <w:p>
      <w:r>
        <w:t>Căn cứ Điều 77 Thông tư số 80/2021/TT-BTC ngày 29/9/2021 của Bộ Tài chính hướng dẫn việc khai thuế, tính thuế trực tiếp của nhà cung cấp ở nước ngoài.</w:t>
      </w:r>
    </w:p>
    <w:p>
      <w:r>
        <w:t>Căn cứ điểm a khoản 2 Điều 9 Nghị định số 209/2013/NĐ-CP ngày 18/12/2013 của Chính phủ quy định chi tiết và hướng dẫn thi hành một số điều Luật thuế giá trị gia tăng quy định:</w:t>
      </w:r>
    </w:p>
    <w:p>
      <w:r>
        <w:t>“Điều 9. Khấu trừ thuế giá trị gia tăng đầu vào</w:t>
      </w:r>
    </w:p>
    <w:p>
      <w:r>
        <w:t>…</w:t>
      </w:r>
    </w:p>
    <w:p>
      <w:r>
        <w:t>2. Điều kiện khấu trừ thuế giá trị gia tăng đầu vào:</w:t>
      </w:r>
    </w:p>
    <w:p>
      <w:r>
        <w:t>a) Có hóa đơn giá trị gia tăng của hàng hóa, dịch vụ mua vào hoặc chứng từ nộp thuế giá trị gia tăng hàng hóa ở khâu nhập khẩu, chứng từ nộp thuế giá trị gia tăng đối với trường hợp mua dịch vụ quy định tại Khoản 2 Điều 2 Nghị định này.</w:t>
      </w:r>
    </w:p>
    <w:p>
      <w:r>
        <w:t>...”</w:t>
      </w:r>
    </w:p>
    <w:p>
      <w:r>
        <w:t>Căn cứ Điều 15 Thông tư số 219/2013/TT-BTC ngày 31/12/2013 của Bộ Tài chính (được sửa đổi, bổ sung bởi Thông tư số 26/2015/TT-BTC) về điều kiện khấu trừ thuế GTGT đầu vào.</w:t>
      </w:r>
    </w:p>
    <w:p>
      <w:r>
        <w:t>Căn cứ Điều 2 và Điều 8 Nghị định số 123/2020/NĐ-CP ngày 19/10/2020 của Chính phủ quy định về đối tượng áp dụng và loại hóa đơn.</w:t>
      </w:r>
    </w:p>
    <w:p>
      <w:r>
        <w:t>Căn cứ Điều 4 Thông tư số 96/2015/TT-BTC ngày 22/06/2015 của Bộ Tài chính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w:t>
      </w:r>
    </w:p>
    <w:p>
      <w:r>
        <w:t>2.37. Thuế giá trị gia tăng đầu vào đã được khấu trừ hoặc hoàn thuế;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nhà thầu nước ngoài mà theo thỏa thuận tại hợp đồng nhà thầu, nhà thầu phụ nước ngoài, doanh thu nhà thầu, nhà thầu phụ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w:t>
      </w:r>
    </w:p>
    <w:p>
      <w:r>
        <w:t>Căn cứ các quy định nêu trên:</w:t>
      </w:r>
    </w:p>
    <w:p>
      <w:r>
        <w:t>- Về việc kê khai, khấu trừ thuế giá trị gia tăng (GTGT): Một trong các điều kiện để được khấu trừ thuế GTGT đầu vào là có hóa đơn GTGT của dịch vụ mua vào hoặc chứng từ nộp thuế GTGT ở khâu nhập khẩu hoặc chứng từ nộp thuế GTGT thay cho phía nước ngoài. Theo hóa đơn được đính kèm theo công văn hỏi của Công ty, đây là hóa đơn trả trước do Công ty Google Asia Pacific Pte. Ltd (Google) xuất cho Công ty, không phải là hóa đơn GTGT dành cho tổ chức khai thuế GTGT theo phương pháp khấu trừ do đó không đáp ứng điều kiện khấu trừ thuế GTGT đầu vào theo quy định.</w:t>
      </w:r>
    </w:p>
    <w:p>
      <w:r>
        <w:t>- Về việc tính vào chi phí được trừ khi xác định thu nhập chịu thuế thu nhập doanh nghiệp (TNDN): Về vấn đề này, Tổng cục Thuế có công văn số 3149/TCT-CS ngày 15/08/2018 trả lời Cục Thuế thành phố Hà Nội  (photo kèm theo).</w:t>
      </w:r>
    </w:p>
    <w:p>
      <w:r>
        <w:t>- Về việc kê khai, khấu trừ và nộp thuế thay cho nhà cung cấp nước ngoài: Cục Thuế TP Hồ Chí Minh đã có công văn số 12943/CTTPHCM-TTHT ngày 27/10/2023 trả lời cụ thể Công ty.</w:t>
      </w:r>
    </w:p>
    <w:p>
      <w:r>
        <w:t>- Về cách xác định các nhà cung cấp nước ngoài có hoạt động thương mại điện tử, kinh doanh trên nền tảng số đã đăng ký thuế tại Việt Nam: Tổng cục Thuế đã đăng công khai danh sách các nhà cung cấp nước ngoài đã thực hiện đăng ký thuế trên Cổng Thông tin điện tử dành cho nhà cung cấp nước ngoài (etaxvn.gdt.gov.vn). Công ty có thể thực hiện truy cập vào Cổng Thông tin điện tử để tra cứu tình trạng đăng ký thuế của nhà cung cấp nước ngoài Google Asia Pacific Pte. Ltd.</w:t>
      </w:r>
    </w:p>
    <w:p>
      <w:r>
        <w:t>Đề nghị Công ty căn cứ quy định tại các văn bản quy phạm pháp luật nêu trên, rà soát điều kiện thực tế và liên hệ với cơ quan Thuế quản lý trực tiếp để được hướng dẫn thực hiện theo quy định./.</w:t>
      </w:r>
    </w:p>
    <w:p>
      <w:r>
        <w:t>Nơi nhận:</w:t>
      </w:r>
    </w:p>
    <w:p>
      <w:r>
        <w:t>- Như trên;</w:t>
      </w:r>
    </w:p>
    <w:p>
      <w:r>
        <w:t>- Phó TCTr Đặng Ngọc Minh (để b/c);</w:t>
      </w:r>
    </w:p>
    <w:p>
      <w:r>
        <w:t>- Cục Thuế TP Hồ Chí Minh;</w:t>
      </w:r>
    </w:p>
    <w:p>
      <w:r>
        <w:t>- Vụ KK, PC-TCT;</w:t>
      </w:r>
    </w:p>
    <w:p>
      <w:r>
        <w:t>- Cục Thuế DNL;</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