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2915/CT-CS năm 2025 về chính sách thuế trường hợp tạm hoãn xuất cảnh đối với cá nhân người nước ngoài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04/08/2025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2915/CT-CS</w:t>
      </w:r>
    </w:p>
    <w:p>
      <w:r>
        <w:t>V/v chính sách thuế</w:t>
      </w:r>
    </w:p>
    <w:p>
      <w:r>
        <w:t>Hà Nội, ngày 04 tháng 8 năm 2025</w:t>
      </w:r>
    </w:p>
    <w:p>
      <w:r>
        <w:t>Kính gửi:  Hiệp hội doanh nghiệp Nhật Bản tại Việt Nam</w:t>
      </w:r>
    </w:p>
    <w:p>
      <w:r>
        <w:t>(Đ/c:Phòng 605, tòa nhà Mặt trời Sông Hồng, 23 Phan Chu Chinh, Hoàn Kiếm, Hà Nội)</w:t>
      </w:r>
    </w:p>
    <w:p>
      <w:r>
        <w:t>Cục Thuế nhận được văn bản số 18/2025JCCI ngày 2/6/2025 của Hiệp hội doanh nghiệp Nhật Bản tại Việt Nam kiến nghị về biện pháp tạm hoãn xuất cảnh đối với cá nhân người nước ngoài. Về vấn đề này, Cục Thuế có ý kiến như sau:</w:t>
      </w:r>
    </w:p>
    <w:p>
      <w:r>
        <w:t>- Tại khoản 9 Điều 6 Luật số 56/2024/QH15 (sửa đổi, bổ sung Luật Quản lý thuế) quy định:</w:t>
      </w:r>
    </w:p>
    <w:p>
      <w:r>
        <w:t>“1. Cá nhân kinh doanh, chủ hộ kinh doanh, cá nhân là người đại diện theo pháp luật của doanh nghiệp, hợp tác xã, liên hiệp hợp tác xã thuộc trường hợp bị cưỡng chế thi hành quyết định hành chính về quản lý thuế, cá nhân là người Việt Nam xuất cảnh để định cư ở nước ngoài, người Việt Nam định cư ở nước ngoài, người nước ngoài trước khi xuất cảnh từ Việt Nam phải hoàn thành nghĩa vụ nộp thuế; trường hợp chưa hoàn thành nghĩa vụ nộp thuế đối với số tiền thuế nợ và thời gian nợ theo ngưỡng do Chính phủ quy định thì bị tạm hoãn xuất cảnh theo quy định của pháp luật về xuất cảnh, nhập cảnh. Cơ quan quản lý thuế thông báo trước cho người nộp thuế về việc áp dụng biện pháp tạm hoãn xuất cảnh.”.</w:t>
      </w:r>
    </w:p>
    <w:p>
      <w:r>
        <w:t>- Tại Nghị định số 49/2025/NĐ-CP ngày 28/2/2025 của Chính phủ quy định:</w:t>
      </w:r>
    </w:p>
    <w:p>
      <w:r>
        <w:t>“Điều 3. Áp dụng ngưỡng tiền thuế nợ và thời gian nợ trong các trường hợp bị tạm hoãn xuất cảnh</w:t>
      </w:r>
    </w:p>
    <w:p>
      <w:r>
        <w:t>1. Cá nhân kinh doanh, chủ hộ kinh doanh thuộc trường hợp bị cưỡng chế thi hành quyết định hành chính về quản lý thuế có số tiền thuế nợ từ 50 triệu đồng trở lên và số tiền thuế nợ đã quá thời hạn nộp theo quy định trên 120 ngày.</w:t>
      </w:r>
    </w:p>
    <w:p>
      <w:r>
        <w:t>2. Cá nhân là người đại diện theo pháp luật của doanh nghiệp, hợp tác xã, liên hiệp hợp tác xã thuộc trường hợp bị cưỡng chế thi hành quyết định hành chính về quản lý thuế có số tiền thuế nợ từ 500 triệu đồng trở lên và số tiền thuế nợ đã quá thời hạn nộp theo quy định trên 120 ngày.</w:t>
      </w:r>
    </w:p>
    <w:p>
      <w:r>
        <w:t>3. Cá nhân kinh doanh, chủ hộ kinh doanh, cá nhân là người đại diện theo pháp luật của doanh nghiệp, hợp tác xã, liên hiệp hợp tác xã không còn hoạt động tại địa chỉ đã đăng ký có số tiền thuế nợ quá thời hạn nộp theo quy định và sau thời gian 30 ngày kể từ ngày cơ quan quản lý thuế thông báo về việc sẽ áp dụng biện pháp tạm hoãn xuất cảnh mà chưa hoàn thành nghĩa vụ nộp thuế.</w:t>
      </w:r>
    </w:p>
    <w:p>
      <w:r>
        <w:t>4. Người Việt Nam xuất cảnh để định cư ở nước ngoài, người Việt Nam định cư ở nước ngoài, người nước ngoài trước khi xuất cảnh từ Việt Nam có số tiền thuế nợ quá thời hạn nộp theo quy định mà chưa hoàn thành nghĩa vụ nộp thuế.”</w:t>
      </w:r>
    </w:p>
    <w:p>
      <w:r>
        <w:t>Căn cứ quy định nêu trên, trường hợp người Việt Nam xuất cảnh để định cư ở nước ngoài, người định cư ở nước ngoài, người nước ngoài trước khi xuất cảnh tại Việt Nam có số tiền thuế nợ quá thời hạn nộp theo quy định mà chưa hoàn thành nghĩa vụ nộp thuế thì thuộc trường hợp bị tạm hoãn xuất cảnh. Quy định nêu trên không đưa ra ngưỡng cụ thể về số tiền nợ và thời gian nợ để đảm bảo thu hồi đầy đủ tiền thuế vào Ngân sách nhà nước vì các trường hợp này sau khi xuất cảnh có thể sẽ không quay trở lại Việt Nam.</w:t>
      </w:r>
    </w:p>
    <w:p>
      <w:r>
        <w:t>Định kỳ, cơ quan thuế vẫn đang thực hiện các biện pháp đôn đốc thu nợ bằng điện thoại hoặc gửi tin nhắn hoặc gửi thư điện tử, gửi thông báo tiền thuế nợ đến người nộp thuế theo thông tin liên lạc mà người nộp đã đăng ký với cơ quan thuế. Trường hợp số tiền thuế nợ có sai sót thì người nộp thuế phản hồi với cơ quan thuế để thực hiện rà soát, đối chiếu, điều chỉnh số liệu cho phù hợp.</w:t>
      </w:r>
    </w:p>
    <w:p>
      <w:r>
        <w:t>Đối với các trường hợp tạm hoãn xuất cảnh, cơ quan thuế đã thực hiện rà soát, đối chiếu, xác định chính xác nghĩa vụ nộp thuế của người nộp thuế thuộc trường hợp bị tạm hoãn xuất cảnh trước khi thực hiện gửi Thông báo tạm hoãn xuất cảnh đến cơ quan quản lý xuất nhập cảnh.</w:t>
      </w:r>
    </w:p>
    <w:p>
      <w:r>
        <w:t>Về kiến nghị bổ sung ngôn ngữ nước ngoài trên trang thông tin điện tử Cục Thuế tiếp thu nghiên cứu hoàn thiện hệ thống trang thông tin điện tử trong thời gian tới.</w:t>
      </w:r>
    </w:p>
    <w:p>
      <w:r>
        <w:t>Cục Thuế thông báo để Hiệp hội doanh nghiệp Nhật Bản tại Việt Nam được biết./.</w:t>
      </w:r>
    </w:p>
    <w:p>
      <w:r>
        <w:t>Nơi nhận:</w:t>
      </w:r>
    </w:p>
    <w:p>
      <w:r>
        <w:t>- Như trên;</w:t>
      </w:r>
    </w:p>
    <w:p>
      <w:r>
        <w:t>- PCTr Đặng Ngọc Minh (để b/c);</w:t>
      </w:r>
    </w:p>
    <w:p>
      <w:r>
        <w:t>- Ban NVT, PC, CĐS;</w:t>
      </w:r>
    </w:p>
    <w:p>
      <w:r>
        <w:t>- Website CT;</w:t>
      </w:r>
    </w:p>
    <w:p>
      <w:r>
        <w:t>- Lưu: VT, CS.</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