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2909/CTH-QLDN1 năm 2025 về thuế giá trị gia tăng do Thuế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2909/CTH-QLDN1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CỤC THUẾ</w:t>
      </w:r>
    </w:p>
    <w:p>
      <w:r>
        <w:t>THUẾ THÀNH PHỐ CẦN THƠ</w:t>
      </w:r>
    </w:p>
    <w:p>
      <w:r>
        <w:t>-------</w:t>
      </w:r>
    </w:p>
    <w:p>
      <w:r>
        <w:t>CỘNG HÒA XÃ HỘI CHỦ NGHĨA VIỆT NAM</w:t>
      </w:r>
    </w:p>
    <w:p>
      <w:r>
        <w:t>Độc lập - Tự do - Hạnh phúc</w:t>
      </w:r>
    </w:p>
    <w:p>
      <w:r>
        <w:t>---------------</w:t>
      </w:r>
    </w:p>
    <w:p>
      <w:r>
        <w:t>Số: 2909 / CTH-QLDN1</w:t>
      </w:r>
    </w:p>
    <w:p>
      <w:r>
        <w:t>V/v thuế giá trị gia tăng</w:t>
      </w:r>
    </w:p>
    <w:p>
      <w:r>
        <w:t>Cần Thơ, ngày 29 tháng 9 năm 2025</w:t>
      </w:r>
    </w:p>
    <w:p>
      <w:r>
        <w:t>Kính gửi:     Công ty  Cổ  phần Liên hiệp Kim Xuân</w:t>
      </w:r>
    </w:p>
    <w:p>
      <w:r>
        <w:t>Địa chỉ: Lô 16A8, Khu Công nghiệp Trà Nóc 1, Thới An Đông, TP Cần Thơ</w:t>
      </w:r>
    </w:p>
    <w:p>
      <w:r>
        <w:t>Phúc đáp  Công  văn  số  220/CV.2025 ngày 16/9/2025  của  Công ty Cổ phần Liên hiệp Kim Xuân về việc đề  nghị   hướng   dẫn  điều kiện hoàn  thuế  GTGT khi người bán chậm nộp hoặc không nộp thuế, Thuế thành  phố  Cần Thơ có ý  kiến  như sau:</w:t>
      </w:r>
    </w:p>
    <w:p>
      <w:r>
        <w:t>Căn  cứ  Điều 14 Luật  Thuế  giá trị gia tăng ngày 26/11/2024 quy  định  về khấu trừ thuế giá trị gia tăng đầu vào;</w:t>
      </w:r>
    </w:p>
    <w:p>
      <w:r>
        <w:t>Căn cứ  khoản  1,  khoản  9  khoản  10 Điều 15 Luật Thuế giá trị gia  tăng  ngày 26/11/2024, quy định  về  hoàn  thuế  giá trị gia tăng;</w:t>
      </w:r>
    </w:p>
    <w:p>
      <w:r>
        <w:t>Căn cứ  khoản  3, khoản 4 Điều 37 và khoản 3 Điều 39 Nghị định số 181/2025/NĐ-CP  ngày  01/7/2025 của Chính phủ quy định chi tiết thi hành một  số   điều  của Luật Thuế giá trị gia tăng, quy định:</w:t>
      </w:r>
    </w:p>
    <w:p>
      <w:r>
        <w:t>“Điều 37.  Điều  kiện hoàn  thuế   giá  trị gia tăng</w:t>
      </w:r>
    </w:p>
    <w:p>
      <w:r>
        <w:t>Cơ  sở  kinh doanh thuộc trường hợp hoàn thuế quy định tại Mục này  phải  đáp ứng  điều  kiện sau đây:</w:t>
      </w:r>
    </w:p>
    <w:p>
      <w:r>
        <w:t>3. Người bán  đã  kê khai, nộp  thuế  giá trị gia tăng theo quy định  đối  với hóa đơn đã  xuất  cho cơ  sở  kinh doanh  đề  nghị hoàn  thuế   được  xác định như sau:</w:t>
      </w:r>
    </w:p>
    <w:p>
      <w:r>
        <w:t>a) Tại thời  điểm  cơ  sở  kinh doanh nộp  hồ  sơ hoàn thuế, người bán  đã  nộp  hồ  sơ khai  thuế   giá  trị gia tăng theo quy định và không còn nợ  tiền   thuế   giá  trị gia tăng  của  kỳ  tính   thuế  tương ứng với kỳ tính  thuế  thuộc kỳ hoàn  thuế   của  cơ  sở  kinh doanh  đề  nghị hoàn  thuế .</w:t>
      </w:r>
    </w:p>
    <w:p>
      <w:r>
        <w:t>b) Cơ quan  quản   lý  thuế tại thời  điểm  cơ  sở  kinh doanh nộp  hồ  sơ hoàn thuế trên cơ  sở   kết  quả xử lý  của  hệ  thống  công nghệ thông tin tự  động   để  xác định người bán đã  kê  khai, nộp  thuế  giá trị gia tăng theo quy định.</w:t>
      </w:r>
    </w:p>
    <w:p>
      <w:r>
        <w:t>c) Trường hợp xác định người bán chưa nộp  đầy  đủ  hồ  sơ khai thuế giá trị gia tăng  của  kỳ  tính   thuế  tương ứng với kỳ  tính  thuế thuộc kỳ hoàn thuế  của  cơ sở kinh doanh (bao  gồm  cả  trường  hợp chưa  đến  thời hạn nộp  hồ  sơ khai thuê) hoặc còn nợ tiền thuế giá trị gia tăng  của  kỳ tính thuế tương ứng với kỳ tính thuế thuộc kỳ hoàn  thuế  thì cơ sở  kinh  doanh không được hoàn  thuế  đối với các  hóa  đơn tương ứng với kỳ tính  thuế  người bán chưa nộp  đầy   đủ   hồ  sơ khai  thuế  giá trị gia tăng hoặc còn nợ  tiền   thuế  giá trị gia tăng.</w:t>
      </w:r>
    </w:p>
    <w:p>
      <w:r>
        <w:t>4. Tại thời  điểm  cơ sở kinh doanh nộp hồ sơ hoàn thuế, cơ sở kinh doanh thuộc  trường  hợp hoàn  thuế  giá trị gia tăng, có  số   thuế  giá trị gia tăng  đầu  vào đáp ứng  đầy   đủ   điều   kiện  hoàn  thuế  theo quy định tại Mục này và tuân thủ các quy định  về  khai  thuế  theo quy định của pháp luật  về   quản  lý thuế, lập hồ sơ hoàn  thuế  giá trị gia tăng  đối  với từng trường hợp hoàn thuế giá trị gia tăng và gửi đến cơ quan  thuế  có  thẩm   quyền   tiếp  nhận. Cơ quan  thuế   phân  loại hồ sơ hoàn thuế giá trị gia tăng thuộc diện hoàn  thuế  trước hoặc kiểm tra trước hoàn  thuế  và  giải  quyết hồ sơ hoàn  thuế   giá  trị gia tăng theo quy định  của  pháp luật về  quản  lý thuế.”</w:t>
      </w:r>
    </w:p>
    <w:p>
      <w:r>
        <w:t>“Điều 39.  Điều   khoản   chuyển  tiếp</w:t>
      </w:r>
    </w:p>
    <w:p>
      <w:r>
        <w:t>3. Quy định tại khoản 3  Điều  37 Nghị định này áp dụng cho kỳ tính thuế từ tháng 7 năm 2025 hoặc quý 3 năm 2025.”</w:t>
      </w:r>
    </w:p>
    <w:p>
      <w:r>
        <w:t>Căn cứ các quy định trên, kể từ kỳ đề nghị hoàn thuế tháng 7/2025 hoặc quý 3/2025, nếu Công ty Cổ phần Liên hiệp Kim Xuân thuộc trường hợp được hoàn thuế theo quy định tại  khoản  1 Điều 15 và đáp ứng điều kiện quy  định  tại  khoản  9,  khoản  10  Điều  15 Luật  Thuế  giá trị gia tăng ngày 26/11/2024, thì  Công  ty nộp  hồ  sơ  đề  nghị hoàn thuế  giá  trị gia tăng  (GTGT)   đối   với  xuất  khẩu  theo quy định.</w:t>
      </w:r>
    </w:p>
    <w:p>
      <w:r>
        <w:t>Đối  với điều kiện hoàn  thuế  quy định tại  điểm  c  khoản  9  Điều  15 Luật Thuế giá trị gia tăng ngày 26/11/2024, trường hợp xác  định  người bán chưa nộp đầy  đủ  hồ sơ khai thuế GTGT  của  kỳ tính thuế tương ứng với kỳ tính thuế thuộc kỳ hoàn  thuế  của Công ty  (   bao   gồm   các  trường hợp chưa  đến  thời hạn nộp  hồ  sơ khai thuế)    hoặc còn nợ tiền  thuế  GTGT  của  kỳ tính thuế tương ứng với kỳ  tính  thuế thuộc kỳ hoàn thuế, thì Công ty không được hoàn thuế đối với các hóa đơn tương ứng với kỳ tính thuế người bán chưa nộp  đầy  đủ hồ sơ khai thuế GTGT hoặc còn nợ tiền thuế GTGT.</w:t>
      </w:r>
    </w:p>
    <w:p>
      <w:r>
        <w:t>Đối với s ố  th uế  GTGT không được hoàn  thuế , nếu thuộc trường hợp quy định tại  khoản  1 Điều 14 và đáp ứng điều kiện tại khoản 2  Điều  14 Luật Thuế giá trị gia tăng ngày 26/11/2024, thì Công ty Cổ phần Liên hiệp Kim Xuân được khấu trừ  thuế  GTGT  đầu  vào theo quy định.</w:t>
      </w:r>
    </w:p>
    <w:p>
      <w:r>
        <w:t>Đề  nghị Công ty  Cổ  phần Liên hiệp Kim Xuân   nghiên cứu các quy định pháp luật thuế nêu trên và căn cứ thực tế phát sinh tại Công ty  để  thực hiện đúng quy định.</w:t>
      </w:r>
    </w:p>
    <w:p>
      <w:r>
        <w:t>Thuế thành phố Cần Thơ trả lời để Công ty Cổ phần Liên hiệp Kim Xuân biết./.</w:t>
      </w:r>
    </w:p>
    <w:p>
      <w:r>
        <w:t>Nơi nhận:</w:t>
      </w:r>
    </w:p>
    <w:p>
      <w:r>
        <w:t>- Như trên;</w:t>
      </w:r>
    </w:p>
    <w:p>
      <w:r>
        <w:t>- NVDTPC “kiểm tra”;</w:t>
      </w:r>
    </w:p>
    <w:p>
      <w:r>
        <w:t>- KTR1; QLDN 2,3,4;</w:t>
      </w:r>
    </w:p>
    <w:p>
      <w:r>
        <w:t>- Website;</w:t>
      </w:r>
    </w:p>
    <w:p>
      <w:r>
        <w:t>- Lưu: VT, QLDN1(2b).</w:t>
      </w:r>
    </w:p>
    <w:p>
      <w:r>
        <w:t>KT.TRƯỞNG THUẾ THÀNH PHỐ</w:t>
      </w:r>
    </w:p>
    <w:p>
      <w:r>
        <w:t>PHÓ TRƯỞNG THUẾ THÀNH PHỐ</w:t>
      </w:r>
    </w:p>
    <w:p>
      <w:r>
        <w:t>Huỳnh Tấn Phát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