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2908/SGDĐT-GDNCL năm 2023 hướng dẫn công khai giá đối với các trung tâm ngoại ngữ, tin học trên địa bàn thành phố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2908/SGDĐT-GDNCL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2908/SGDĐT-GDNCL</w:t>
      </w:r>
    </w:p>
    <w:p>
      <w:r>
        <w:t>V/v hướng dẫn công khai giá đối với các trung tâm ngoại ngữ, tin học trên địa bàn thành phố</w:t>
      </w:r>
    </w:p>
    <w:p>
      <w:r>
        <w:t>Thành phố Hồ Chí Minh, ngày 08 tháng 6 năm 2023</w:t>
      </w:r>
    </w:p>
    <w:p>
      <w:r>
        <w:t>Kính gửi:    Nhà đầu tư của các trung tâm ngoại ngữ, tin học.</w:t>
      </w:r>
    </w:p>
    <w:p>
      <w:r>
        <w:t>Căn cứ Nghị định số 81/2021/NĐ-CP ngày 27 tháng 8 năm 2021 của Chính phủ về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36/2017/TT-BGDĐT ngày 28 tháng 12 năm 2017 của Bộ Giáo dục và Đào tạo về ban hành quy chế thực hiện công khai đối với cơ sở giáo dục và đào tạo thuộc hệ thống giáo dục quốc dân;</w:t>
      </w:r>
    </w:p>
    <w:p>
      <w:r>
        <w:t>Căn cứ Thông tư số 21/2018/TT-BGDĐT ngày 24 tháng 8 năm 2018 của Bộ Giáo dục</w:t>
      </w:r>
    </w:p>
    <w:p>
      <w:r>
        <w:t>và Đào tạo về ban hành quy chế tổ chức và hoạt động của Trung tâm ngoại ngữ, tin học;</w:t>
      </w:r>
    </w:p>
    <w:p>
      <w:r>
        <w:t>Sở Giáo dục và Đào tạo hướng dẫn các trung tâm ngoại ngữ, tin học thực hiện công khai giá đúng quy định, cụ thể như sau:</w:t>
      </w:r>
    </w:p>
    <w:p>
      <w:r>
        <w:t>1. Về giá dịch vụ và học phí:</w:t>
      </w:r>
    </w:p>
    <w:p>
      <w:r>
        <w:t>- Giá dịch vụ trong lĩnh vực giáo dục, đào tạo là số tiền người sử dụng dịch vụ phải trả cho từng dịch vụ trong lĩnh vực giáo dục, đào tạo, bao gồm: học phí và giá các dịch vụ khác trong lĩnh vực giáo dục, đào tạo.</w:t>
      </w:r>
    </w:p>
    <w:p>
      <w:r>
        <w:t>- Học phí là khoản tiền mà người học phải nộp để chi trả một phần hoặc toàn bộ chi phí của dịch vụ giáo dục, đào tạo. Mức học phí được xác định theo lộ trình bảo đảm chi phí dịch vụ giáo dục, đào tạo nhưng tỷ lệ tăng mức giá dịch vụ không quá 15%/năm.</w:t>
      </w:r>
    </w:p>
    <w:p>
      <w:r>
        <w:t>2. Về mục tiêu thực hiện công khai</w:t>
      </w:r>
    </w:p>
    <w:p>
      <w:r>
        <w:t>- Thực hiện công khai để người học, cha mẹ trẻ, học sinh, cơ quan quản lý nhà nước có thẩm quyền và xã hội tham gia giám sát, đánh giá các trung tâm ngoại ngữ, tin học theo quy định của pháp luật.</w:t>
      </w:r>
    </w:p>
    <w:p>
      <w:r>
        <w:t>- Thực hiện công khai nhằm nâng cao tính minh bạch, phát huy dân chủ, tăng cường tính tự chủ và tự chịu trách nhiệm của các trung tâm ngoại ngữ, tin học trong quản lý nguồn lực và đảm bảo chất lượng giáo dục và đào tạo.</w:t>
      </w:r>
    </w:p>
    <w:p>
      <w:r>
        <w:t>3. Nguyên tắc thực hiện công khai</w:t>
      </w:r>
    </w:p>
    <w:p>
      <w:r>
        <w:t>- Việc thực hiện công khai của các trung tâm ngoại ngữ, tin học phải đảm bảo đầy đủ các nội dung, hình thức và thời điểm công khai theo quy định.</w:t>
      </w:r>
    </w:p>
    <w:p>
      <w:r>
        <w:t>- Thông tin được công khai tại các trung tâm ngoại ngữ, tin học và trên các trang thông tin điện tử phải chính xác, đầy đủ, kịp thời và dễ dàng tiếp cận.</w:t>
      </w:r>
    </w:p>
    <w:p>
      <w:r>
        <w:t>4. Về nội dung công khai giá</w:t>
      </w:r>
    </w:p>
    <w:p>
      <w:r>
        <w:t>- Công khai mức thu học phí cho mỗi trình độ đào tạo, mỗi loại hình đào tạo  (Trực tiếp/ Trực tuyến, Giáo viên là người Việt Nam/ Giáo viên là người nước ngoài/ Giáo viên là người bản ngữ) , các khoản thu khác theo từng năm học và cả khóa học, các khoản thu từ viện trợ, tài trợ, quà biếu, tặng, các khoản phải nộp cho ngân sách nhà nước.</w:t>
      </w:r>
    </w:p>
    <w:p>
      <w:r>
        <w:t>- Chính sách và kết quả thực hiện chính sách hằng năm về trợ cấp và miễn, giảm học phí đối với người học thuộc diện được hưởng chính sách xã hội.</w:t>
      </w:r>
    </w:p>
    <w:p>
      <w:r>
        <w:t>- Kết quả kiểm toán  (nếu có) : thực hiện công khai kết quả kiểm toán theo quy định tại các văn bản quy định hiện hành về công khai kết quả kiểm toán và kết quả thực hiện kết luận, kiến nghị kiểm toán của Kiểm toán Nhà nước.</w:t>
      </w:r>
    </w:p>
    <w:p>
      <w:r>
        <w:t>- Các nguồn thu ngoài học phí: các nguồn thu từ các hợp đồng đào tạo nghiên cứu khoa học và các nguồn thu hợp pháp khác.</w:t>
      </w:r>
    </w:p>
    <w:p>
      <w:r>
        <w:t>- Chính sách học bổng và kết quả thực hiện trong từng năm học.</w:t>
      </w:r>
    </w:p>
    <w:p>
      <w:r>
        <w:t>5. Về hình thức và thời điểm công khai</w:t>
      </w:r>
    </w:p>
    <w:p>
      <w:r>
        <w:t>- Công khai trên trang thông tin điện tử của các trung tâm ngoại ngữ, tin học vào tháng 6 hằng năm, đảm bảo tính đầy đủ, chính xác và kịp thời trước khi khai giảng năm học hoặc khi có thay đổi nội dung liên quan.</w:t>
      </w:r>
    </w:p>
    <w:p>
      <w:r>
        <w:t>- Niêm yết công khai tại trung tâm ngoại ngữ, tin học đảm bảo thuận tiện để xem xét. Thời điểm công khai là tháng 6 hàng năm và cập nhật đầu năm học hoặc khi có thay đổi nội dung liên quan. Thời gian thực hiện niêm yết ít nhất 30 ngày liên tục kể từ ngày niêm yết.</w:t>
      </w:r>
    </w:p>
    <w:p>
      <w:r>
        <w:t>- Phổ biến trong cuộc họp cha mẹ trẻ, học sinh, sinh viên, học viên hoặc phát tài liệu trước khi tiếp nhận hoặc trước khi tuyển sinh mới.</w:t>
      </w:r>
    </w:p>
    <w:p>
      <w:r>
        <w:t>6. Báo cáo kết quả công khai</w:t>
      </w:r>
    </w:p>
    <w:p>
      <w:r>
        <w:t>- Sử dụng ID và Password để thực hiện báo cáo kết quả công khai trên đường link: https://quanlyncl.hcm.edu.vn theo hướng dẫn tại Công văn số 3672/SGDĐT-GDNCL ngày 04 tháng 10 năm 2022 của Sở Giáo dục và Đào tạo.</w:t>
      </w:r>
    </w:p>
    <w:p>
      <w:r>
        <w:t>- Thời gian thực hiện báo cáo: trước ngày 25 của tháng cuối quý (Quý I: ngày 25/3, Quý II: ngày 25/6, Quý III: ngày 25/9, Quý IV: ngày 25/12).</w:t>
      </w:r>
    </w:p>
    <w:p>
      <w:r>
        <w:t>Trong quá trình tổ chức hoạt động, các đơn vị chủ động rà soát việc thực hiện đầy đủ trách nhiệm theo quy định tại Điều 9 Thông tư số 36/2017/TT-BGDĐT và Điều 30 Thông tư số 21/2018/TT-BGDĐT. Khi có vấn đề phát sinh, vướng mắc, đề nghị các đơn vị thông tin về Sở Giáo dục và Đào tạo  (Phòng Quản lý cơ sở giáo dục ngoài công lập, số điện thoại</w:t>
      </w:r>
    </w:p>
    <w:p>
      <w:r>
        <w:t>028.38299340).</w:t>
      </w:r>
    </w:p>
    <w:p>
      <w:r>
        <w:t>Trên đây là hướng dẫn của Sở Giáo dục và Đào tạo, đề nghị các đơn vị nghiêm túc thực hiện đúng quy định./.</w:t>
      </w:r>
    </w:p>
    <w:p>
      <w:r>
        <w:t>Nơi nhận:</w:t>
      </w:r>
    </w:p>
    <w:p>
      <w:r>
        <w:t>- Như trên;</w:t>
      </w:r>
    </w:p>
    <w:p>
      <w:r>
        <w:t>- Giám đốc (để báo cáo);</w:t>
      </w:r>
    </w:p>
    <w:p>
      <w:r>
        <w:t>- P TCCB, P KHTC, P GDTX-CNĐH (để phối hợp);</w:t>
      </w:r>
    </w:p>
    <w:p>
      <w:r>
        <w:t>- Lưu: VT, P.QLCSGDNCL (D).</w:t>
      </w:r>
    </w:p>
    <w:p>
      <w:r>
        <w:t>KT. GIÁM ĐỐC</w:t>
      </w:r>
    </w:p>
    <w:p>
      <w:r>
        <w:t>PHÓ GIÁM ĐỐC</w:t>
      </w:r>
    </w:p>
    <w:p>
      <w:r>
        <w:t>Lê Thụy Mỵ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