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2895/TCT-CS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2895/TCT-CS</w:t>
      </w:r>
    </w:p>
    <w:p>
      <w:r>
        <w:t>V/v thuế GTGT</w:t>
      </w:r>
    </w:p>
    <w:p>
      <w:r>
        <w:t>Hà Nội, ngày 12 tháng 7 năm 2023</w:t>
      </w:r>
    </w:p>
    <w:p>
      <w:r>
        <w:t>Kính gửi:  Cục Thuế thành phố Hải Phòng</w:t>
      </w:r>
    </w:p>
    <w:p>
      <w:r>
        <w:t>Tổng cục Thuế nhận được công văn số 4547/CTHPH-TTHT ngày 19/12/2022 của Cục Thuế TP Hải Phòng về thuế GTGT. Về vấn đề này, Tổng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của Chính phủ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Nghị định số 49/2022/NĐ-CP ngày 29/7/2022 của Chính phủ sửa đổi, bổ sung khoản 2 Điều 10 Nghị định số 209/2013/NĐ-CP ngày 18/12/2013 của Chính phủ (đã được sửa đổi, bổ sung tại Nghị định số 100/2016/NĐ-CP ngày 01/7/2016 của Chính phủ)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hướng dẫn hồ sơ đề nghị hoàn thuế giá trị gia tăng;</w:t>
      </w:r>
    </w:p>
    <w:p>
      <w:r>
        <w:t>Căn cứ Điều 42 Luật Đầu tư số 61/2020/QH14 ngày 17/6/2020 quy định nguyên tắc thực hiện dự án đầu tư;</w:t>
      </w:r>
    </w:p>
    <w:p>
      <w:r>
        <w:t>Căn cứ Điều 54 Nghị định số 43/2014/NĐ-CP ngày 15/5/2014 của Chính phủ quy định chi tiết thi hành một số điều của Luật Đất đai quy định về đất để thực hiện dự án xây dựng - chuyển giao (BT) và dự án xây dựng - kinh doanh - chuyển giao (BOT);</w:t>
      </w:r>
    </w:p>
    <w:p>
      <w:r>
        <w:t>Căn cứ khoản 3 Điều 3 Nghị định số 63/2018/NĐ-CP ngày 04/5/2018 của Chính phủ quy định hợp đồng Xây dựng - Kinh doanh - Chuyển giao (BOT);</w:t>
      </w:r>
    </w:p>
    <w:p>
      <w:r>
        <w:t>Căn cứ khoản 1 Điều 3 Thông tư số 45/2013/TT-BTC ngày 25/4/2013 của Bộ Tài chính về hướng dẫn chế độ quản lý, sử dụng và trích khấu hao tài sản cố định hướng dẫn về tiêu chuẩn và nhận biết tài sản cố định;</w:t>
      </w:r>
    </w:p>
    <w:p>
      <w:r>
        <w:t>Căn cứ khoản 5 Điều 1 Thông tư số 147/2016/TT-BTC sửa đổi, bổ sung một số điều của Thông tư số 45/2013/TT-BTC ngày 25/4/2013 của Bộ Tài chính hướng dẫn chế độ quản lý, sử dụng và trích khấu hao tài sản cố định hướng dẫn về xác định thời gian trích khấu hao của tài sản cố định trong một số trường hợp đặc biệt</w:t>
      </w:r>
    </w:p>
    <w:p>
      <w:r>
        <w:t>Căn cứ các quy định nêu trên, trường hợp Dự án đầu tư xây dựng tuyến đường bộ ven biển đoạn qua địa bàn thành phố Hải Phòng và 09 km đoạn trên địa bàn tỉnh Thái Bình do Công ty TNHH Đầu tư đường ven biển Hải Phòng (doanh nghiệp dự án) thực hiện theo hình thức đối tác công tư (PPP) (theo hợp đồng BOT), đang trong giai đoạn đầu tư, phát sinh thuế GTGT đầu vào của dự án đầu tư từ năm 2018 thì đề nghị Cục Thuế căn cứ các quy định pháp luật về thuế GTGT từng thời kỳ, pháp luật có liên quan và tình hình thực tế để xác định dự án đầu tư thuộc hay không thuộc dự án đầu tư không hình thành tài sản cố định để xem xét xử lý theo quy định.</w:t>
      </w:r>
    </w:p>
    <w:p>
      <w:r>
        <w:t>Về hồ sơ, đề nghị hoàn thuế đối với dự án đầu tư thực hiện theo hướng dẫn tại điểm a khoản 2 Điều 28 Thông tư số 80/2021/TT-BTC ngày 29/9/2021 của Bộ Tài chính.</w:t>
      </w:r>
    </w:p>
    <w:p>
      <w:r>
        <w:t>Tổng cục Thuế có ý kiến để Cục Thuế thành phố Hải Phòng được biết./.</w:t>
      </w:r>
    </w:p>
    <w:p>
      <w:r>
        <w:t>Nơi nhận:</w:t>
      </w:r>
    </w:p>
    <w:p>
      <w:r>
        <w:t>- Như trên;</w:t>
      </w:r>
    </w:p>
    <w:p>
      <w:r>
        <w:t>- Phó TCTr Đặng Ngọc Minh (để b/c);</w:t>
      </w:r>
    </w:p>
    <w:p>
      <w:r>
        <w:t>- Vụ/Cục: PC, CST, TCDN, GSQL KTKT - BTC;</w:t>
      </w:r>
    </w:p>
    <w:p>
      <w:r>
        <w:t>- Vụ PC, KK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