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2887/BVHTTDL-VP năm 2023 về phối hợp trả lời kiến nghị của cử tri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2887/BVHTTDL-VP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2887/BVHTTDL-VP</w:t>
      </w:r>
    </w:p>
    <w:p>
      <w:r>
        <w:t>V/v phối hợp trả lời kiến nghị của cử tri</w:t>
      </w:r>
    </w:p>
    <w:p>
      <w:r>
        <w:t>Hà Nội, ngày 17 tháng 07 năm 2023</w:t>
      </w:r>
    </w:p>
    <w:p>
      <w:r>
        <w:t>Kính gửi:  Bộ Công Thương</w:t>
      </w:r>
    </w:p>
    <w:p>
      <w:r>
        <w:t>Bộ Văn hóa, Thể thao và Du lịch nhận được kiến nghị của cử tri do Văn phòng Chính phủ chuyển đến theo Công văn số 4544/VPCP-QHĐP ngày 20 tháng 6 năm 2023, nội dung kiến nghị như sau:</w:t>
      </w:r>
    </w:p>
    <w:p>
      <w:r>
        <w:t>Đề nghị xem xét sửa đổi, bổ sung các Nghị định quy định, hướng dẫn về xử lý vi phạm hành chính đối với mặt hàng đồ chơi trẻ em có ảnh hưởng đến giáo dục nhân cách (ví dụ: súng đồ chơi trẻ em, dao kiếm nhựa đồ chơi trẻ em,...), mặt hàng thuốc lá, shisha, bóng cười, một số mặt hàng hạn chế kinh doanh,... cho phù hợp với Luật Đầu tư năm 2014 và các quy định hiện hành.</w:t>
      </w:r>
    </w:p>
    <w:p>
      <w:r>
        <w:t>Theo quy chế làm việc của Chính phủ, căn cứ chức năng, nhiệm vụ được giao liên quan đến nội dung trên, Bộ Văn hóa, Thể thao và Du lịch cung cấp một số thông tin gửi Bộ Công Thương để phối hợp trả lời kiến nghị của cử tri tỉnh Lạng Sơn như sau:</w:t>
      </w:r>
    </w:p>
    <w:p>
      <w:r>
        <w:t>Tại Nghị định số 69/2018/NĐ-CP ngày 15 tháng 5 năm 2018 của Chính phủ quy định chi tiết thi hành một số điều của Luật Quản lý ngoại thương, Bộ Văn hóa, Thể thao và Du lịch được giao quản lý nhà nước đối với mặt hàng đồ chơi trẻ em nhập khẩu với hình thức là quy định điều kiện kỹ thuật.</w:t>
      </w:r>
    </w:p>
    <w:p>
      <w:r>
        <w:t>Tại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 được sửa đổi, bổ sung tại Thông tư số 26/2018/TT- BVHTTDL ngày 11 tháng 9 năm 2018 trong đó quy định điều kiện nhập khẩu mặt hàng đồ chơi trẻ em là phải đáp ứng điều kiện mới 100%, chưa qua sử dụng, không gây nguy hiểm hoặc ảnh hưởng đến sức khỏe của trẻ em, không vi phạm nội dung cấm phổ biến, lưu hành tại Việt Nam..., đảm bảo phù hợp với quy chuẩn kỹ thuật quốc gia về an toàn đồ chơi trẻ em theo quy định của Bộ Khoa học và Công nghệ.</w:t>
      </w:r>
    </w:p>
    <w:p>
      <w:r>
        <w:t>Trong quá trình giải quyết thủ tục nhập khẩu, nếu kiểm tra thấy mặt hàng súng đồ chơi, dao kiếm nhựa đồ chơi trẻ em… vi phạm quy định của pháp luật, cơ quan hải quan có trách nhiệm phối hợp với các cơ quan có thẩm quyền, trong đó có cơ quan chuyên môn về văn hóa (nếu vi phạm về nội dung) để thực hiện giám định mặt hàng đó.</w:t>
      </w:r>
    </w:p>
    <w:p>
      <w:r>
        <w:t>Bộ Văn hóa, Thể thao và Du lịch trân trọng gửi Bộ Công Thương để tổng hợp, trả lời cử tri theo yêu cầu./.</w:t>
      </w:r>
    </w:p>
    <w:p>
      <w:r>
        <w:t>Nơi nhận:</w:t>
      </w:r>
    </w:p>
    <w:p>
      <w:r>
        <w:t>- Như trên;</w:t>
      </w:r>
    </w:p>
    <w:p>
      <w:r>
        <w:t>- Bộ trưởng (để báo cáo);</w:t>
      </w:r>
    </w:p>
    <w:p>
      <w:r>
        <w:t>- Các Thứ trưởng (để biết);</w:t>
      </w:r>
    </w:p>
    <w:p>
      <w:r>
        <w:t>- Văn phòng Chính phủ (để biết);</w:t>
      </w:r>
    </w:p>
    <w:p>
      <w:r>
        <w:t>- UBND, HĐND tỉnh Lạng Sơn;</w:t>
      </w:r>
    </w:p>
    <w:p>
      <w:r>
        <w:t>- Vụ KHTC, PC, Cổng TTĐT Bộ;</w:t>
      </w:r>
    </w:p>
    <w:p>
      <w:r>
        <w:t>- Lưu: VT, VP (TKBT), MT (05).</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