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2884/VPCP-KTTH phân bổ kế hoạch đầu tư công vốn ngân sách trung ương năm 2025 của các Bộ, cơ quan trung ương và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2884/VPCP-KTTH</w:t>
      </w:r>
    </w:p>
    <w:p>
      <w:r>
        <w:t>V/v phân bổ kế hoạch đầu tư công vốn NSTW năm 2025 của các Bộ, cơ quan trung ương và địa phương</w:t>
      </w:r>
    </w:p>
    <w:p>
      <w:r>
        <w:t>Hà Nội, ngày 05 tháng 4 năm 2025</w:t>
      </w:r>
    </w:p>
    <w:p>
      <w:r>
        <w:t>Kính gửi:</w:t>
      </w:r>
    </w:p>
    <w:p>
      <w:r>
        <w:t>- Các Bộ trưởng Bộ, Thủ trưởng cơ quan ngang bộ, cơ quan thuộc Chính phủ;</w:t>
      </w:r>
    </w:p>
    <w:p>
      <w:r>
        <w:t>- Chủ tịch Ủy ban nhân dân các tỉnh, thành phố trực thuộc trung ương.</w:t>
      </w:r>
    </w:p>
    <w:p>
      <w:r>
        <w:t>Xét đề nghị của Bộ Tài chính tại văn bản số 4136/BTC-TH ngày 01 tháng 4 năm 2025 về việc báo cáo tình hình phân bổ kế hoạch đầu tư công vốn ngân sách trung ương năm 2025 của các bộ, cơ quan trung ương và địa phương; Bộ Công an tại văn bản số 1115/BCA-H01 ngày 27 tháng 3 năm 2025 về việc báo cáo kết quả phân bổ số vốn còn lại thuộc kế hoạch đầu tư nguồn ngân sách trung ương năm 2025, Phó Thủ tướng Hồ Đức Phớc có ý kiến như sau:</w:t>
      </w:r>
    </w:p>
    <w:p>
      <w:r>
        <w:t>1. Giao Bộ Tài chính:</w:t>
      </w:r>
    </w:p>
    <w:p>
      <w:r>
        <w:t>a) Báo cáo, đề xuất Chính phủ tại phiên họp Chính phủ thường kỳ tháng 3 năm 2025 phương án xử lý đối với số vốn kế hoạch năm 2025 của các Bộ, cơ quan trung ương và địa phương đến hết ngày 15 tháng 3 năm 2025 chưa phân bổ chi tiết theo đúng quy định của pháp luật, chỉ đạo của Chính phủ tại Nghị quyết số 46/NQ-CP ngày 08 tháng 3 năm 2025 và của Lãnh đạo Chính phủ tại văn bản số 2846/VPCP-KTTH ngày 04 tháng 4 năm 2025.</w:t>
      </w:r>
    </w:p>
    <w:p>
      <w:r>
        <w:t>b) Chủ trì, phối hợp với các cơ quan liên quan tổng hợp, đề xuất việc điều chỉnh, bổ sung kế hoạch vốn đầu tư ngân sách trung ương năm 2025 của các bộ, cơ quan, địa phương, báo cáo Chính phủ theo đúng quy định tại Nghị quyết số 46/NQ-CP ngày 08 tháng 3 năm 2025 để trình cấp có thẩm quyền theo quy định.</w:t>
      </w:r>
    </w:p>
    <w:p>
      <w:r>
        <w:t>2. Yêu cầu các bộ, cơ quan trung ương và địa phương đến hết ngày 15 tháng 3 năm 2025 chưa phân bổ chi tiết hết kế hoạch vốn ngân sách trung ương năm 2025 được giao thực hiện kiểm điểm, xử lý theo quy định của Đảng, Nhà nước về trách nhiệm của tập thể, cá nhân để xảy ra chậm trễ theo đúng quy định tại Nghị quyết số 46/NQ-CP ngày 08 tháng 3 năm 2025 của Chính phủ.</w:t>
      </w:r>
    </w:p>
    <w:p>
      <w:r>
        <w:t>Văn phòng Chính phủ thông báo để các cơ quan, địa phương biết, thực hiện.</w:t>
      </w:r>
    </w:p>
    <w:p>
      <w:r>
        <w:t>Nơi nhận:</w:t>
      </w:r>
    </w:p>
    <w:p>
      <w:r>
        <w:t>- Như trên;</w:t>
      </w:r>
    </w:p>
    <w:p>
      <w:r>
        <w:t>- TTgCP, các PTTg;</w:t>
      </w:r>
    </w:p>
    <w:p>
      <w:r>
        <w:t>- VPCP: BTCN, PCN Mai Thị Thu Vân, các Vụ, Cục: CN, NN, KGVX, QHQT, QT,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