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2882/BNV-CQĐP năm 2026 bầu Ủy viên Ủy ban nhân dân cấp xã nhiệm kỳ 2026-2031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2882/BNV-CQĐP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29/03/2026</w:t>
            </w:r>
          </w:p>
        </w:tc>
      </w:tr>
      <w:tr>
        <w:tc>
          <w:tcPr>
            <w:tcW w:type="dxa" w:w="4320"/>
          </w:tcPr>
          <w:p>
            <w:r>
              <w:t>Ngày hiệu lực</w:t>
            </w:r>
          </w:p>
        </w:tc>
        <w:tc>
          <w:tcPr>
            <w:tcW w:type="dxa" w:w="4320"/>
          </w:tcPr>
          <w:p>
            <w:r>
              <w:t>29/03/2026</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2882/BNV-CQĐP</w:t>
      </w:r>
    </w:p>
    <w:p>
      <w:r>
        <w:t>V/v bầu Ủy viên Ủy ban nhân dân cấp xã nhiệm kỳ 2026-2031</w:t>
      </w:r>
    </w:p>
    <w:p>
      <w:r>
        <w:t>Hà Nội, ngày 29 tháng 3 năm 2026</w:t>
      </w:r>
    </w:p>
    <w:p>
      <w:r>
        <w:t>Kính gửi:    Sở Nội vụ các tỉnh, thành phố.</w:t>
      </w:r>
    </w:p>
    <w:p>
      <w:r>
        <w:t>Trên cơ sở văn bản của Sở Nội vụ một số tỉnh, thành phố hỏi về việc Giám đốc Trung tâm Phục vụ hành chính công cấp xã có được bầu làm Ủy viên Ủy ban nhân dân (UBND) cấp xã, Bộ Nội vụ có ý kiến như sau:</w:t>
      </w:r>
    </w:p>
    <w:p>
      <w:r>
        <w:t>Tại khoản 2 Điều 7 Nghị định số 300/2025/NĐ-CP ngày 17/11/2025 của Chính phủ quy định khung số lượng Phó Chủ tịch, số lượng và cơ cấu Ủy viên UBND; trình tự, thủ tục đề nghị phê chuẩn kết quả HĐND bầu, miễn nhiệm, bãi nhiệm Chủ tịch, Phó Chủ tịch UBND; trình tự, thủ tục điều động, cách chức Chủ tịch, Phó Chủ tịch UBND và giao quyền Chủ tịch UBND đã quy định: “2. Ủy viên Ủy ban nhân dân cấp xã gồm người đứng đầu cơ quan chuyên môn thuộc Ủy ban nhân dân cấp xã, Ủy viên phụ trách quân sự, Ủy viên phụ trách công an.”</w:t>
      </w:r>
    </w:p>
    <w:p>
      <w:r>
        <w:t>Tại Điều 11 và Điều 16 Nghị định số 150/2025/NĐ-CP ngày 12/6/2025 của Chính phủ quy định tổ chức các cơ quan chuyên môn thuộc UBND tỉnh, thành phố trực thuộc trung ương và UBND xã, phường, đặc khu thuộc tỉnh, thành phố trực thuộc trung ương (được sửa đổi, bổ sung tại Nghị định số 370/2025/NĐ-CP ngày 31/12/2025) quy định: Phòng là cơ quan chuyên môn thuộc UBND cấp xã; Trung tâm Phục vụ hành chính công thuộc UBND cấp xã thực hiện theo quy định của Chính phủ.</w:t>
      </w:r>
    </w:p>
    <w:p>
      <w:r>
        <w:t>Đồng thời, khoản 3 Điều 7 Nghị định số 118/2025/NĐ-CP ngày 09/6/2025 của Chính phủ về thực hiện thủ tục hành chính theo cơ chế một cửa, một cửa liên thông tại Bộ phận Một cửa và Cổng Dịch vụ công quốc gia (được sửa đổi, bổ sung tại Nghị định số 367/2025/NĐ-CP ngày 31/12/2025) đã xác định Trung tâm Phục vụ hành chính công cấp xã là tổ chức hành chính thuộc UBND cấp xã.</w:t>
      </w:r>
    </w:p>
    <w:p>
      <w:r>
        <w:t>Từ các căn cứ nêu trên, Trung tâm Phục vụ hành chính công cấp xã không phải là cơ quan chuyên môn thuộc UBND cấp xã. Theo đó, căn cứ quy định tại Nghị định số 300/2025/NĐ-CP nêu trên thì Giám đốc Trung tâm Phục vụ hành chính công cấp xã không được bầu làm Ủy viên UBND cấp xã.</w:t>
      </w:r>
    </w:p>
    <w:p>
      <w:r>
        <w:t>Trên đây là ý kiến của Bộ Nội vụ, đề nghị Sở Nội vụ các tỉnh, thành phố nghiên cứu, thực hiện đúng quy định./.</w:t>
      </w:r>
    </w:p>
    <w:p>
      <w:r>
        <w:t>Nơi nhận:</w:t>
      </w:r>
    </w:p>
    <w:p>
      <w:r>
        <w:t>- Như trên;</w:t>
      </w:r>
    </w:p>
    <w:p>
      <w:r>
        <w:t>- Bộ trưởng (để b/c);</w:t>
      </w:r>
    </w:p>
    <w:p>
      <w:r>
        <w:t>- TTr. Trương Hải Long (để b/c);</w:t>
      </w:r>
    </w:p>
    <w:p>
      <w:r>
        <w:t>- Lưu: VT, CQĐP.</w:t>
      </w:r>
    </w:p>
    <w:p>
      <w:r>
        <w:t>TL. BỘ TRƯỞNG</w:t>
      </w:r>
    </w:p>
    <w:p>
      <w:r>
        <w:t>VỤ TRƯỞNG</w:t>
      </w:r>
    </w:p>
    <w:p>
      <w:r>
        <w:t>VỤ CHÍNH QUYỀN ĐỊA PHƯƠNG</w:t>
      </w:r>
    </w:p>
    <w:p>
      <w:r>
        <w:t>Phan Trung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