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285/HC-QLHC năm 2026 thu hồi văn bản 239/HC-QLHC do Cục Hóa chất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285/HC-QLHC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14/02/2026</w:t>
            </w:r>
          </w:p>
        </w:tc>
      </w:tr>
      <w:tr>
        <w:tc>
          <w:tcPr>
            <w:tcW w:type="dxa" w:w="4320"/>
          </w:tcPr>
          <w:p>
            <w:r>
              <w:t>Ngày hiệu lực</w:t>
            </w:r>
          </w:p>
        </w:tc>
        <w:tc>
          <w:tcPr>
            <w:tcW w:type="dxa" w:w="4320"/>
          </w:tcPr>
          <w:p>
            <w:r>
              <w:t>14/02/2026</w:t>
            </w:r>
          </w:p>
        </w:tc>
      </w:tr>
      <w:tr>
        <w:tc>
          <w:tcPr>
            <w:tcW w:type="dxa" w:w="4320"/>
          </w:tcPr>
          <w:p>
            <w:r>
              <w:t>Tình trạng</w:t>
            </w:r>
          </w:p>
        </w:tc>
        <w:tc>
          <w:tcPr>
            <w:tcW w:type="dxa" w:w="4320"/>
          </w:tcPr>
          <w:p>
            <w:r>
              <w:t>Còn hiệu lực</w:t>
            </w:r>
          </w:p>
        </w:tc>
      </w:tr>
    </w:tbl>
    <w:p/>
    <w:p>
      <w:r>
        <w:t>BỘ CÔNG THƯƠNG</w:t>
      </w:r>
    </w:p>
    <w:p>
      <w:r>
        <w:t>CỤC HÓA CHẤT</w:t>
      </w:r>
    </w:p>
    <w:p>
      <w:r>
        <w:t>-------</w:t>
      </w:r>
    </w:p>
    <w:p>
      <w:r>
        <w:t>CỘNG HÒA XÃ HỘI CHỦ NGHĨA VIỆT NAM</w:t>
      </w:r>
    </w:p>
    <w:p>
      <w:r>
        <w:t>Độc lập - Tự do - Hạnh phúc</w:t>
      </w:r>
    </w:p>
    <w:p>
      <w:r>
        <w:t>---------------</w:t>
      </w:r>
    </w:p>
    <w:p>
      <w:r>
        <w:t>Số: 285/HC-QLHC</w:t>
      </w:r>
    </w:p>
    <w:p>
      <w:r>
        <w:t>V/v thu hồi văn bản số 239/HC-QLHC ngày 09/02/2026</w:t>
      </w:r>
    </w:p>
    <w:p>
      <w:r>
        <w:t>Hà Nội, ngày 14 tháng 02 năm 2026</w:t>
      </w:r>
    </w:p>
    <w:p>
      <w:r>
        <w:t>Kính gửi:  Công ty TNHH Luxshare - ICT (Vân Trung)</w:t>
      </w:r>
    </w:p>
    <w:p>
      <w:r>
        <w:t>(địa chỉ: Lô CNSG-01, CNSG-03, CNSG-05, CNSG-08, HCDV2, Khu công nghiệp Vân Trung, phường Nếnh, tỉnh Bắc Ninh)</w:t>
      </w:r>
    </w:p>
    <w:p>
      <w:r>
        <w:t>Ngày 09 tháng 02 năm 2026, Cục Hóa chất đã ban hành Công văn số 239/HC-QLHC gửi Công ty TNHH Luxshare - ICT (Vân Trung) ý kiến đối với hồ sơ đề nghị cấp Giấy phép nhập khẩu hóa chất cần kiểm soát đặc biệt.</w:t>
      </w:r>
    </w:p>
    <w:p>
      <w:r>
        <w:t>Do Công văn nêu trên có nội dung chưa phù hợp với quy định pháp luật hiện hành, vì vậy, Cục Hóa chất thông báo thu hồi Công văn số 239/HC-QLHC. Đề nghị Công ty TNHH Luxshare - ICT (Vân Trung) gửi lại công văn số 239/HC-QLHC về Cục Hóa chất theo địa chỉ: Số 21 Ngô Quyền, phường Cửa Nam, Thành phố Hà Nội.</w:t>
      </w:r>
    </w:p>
    <w:p>
      <w:r>
        <w:t>Đối với hồ sơ đề nghị cấp phép nhập khẩu hóa chất cần kiểm soát đặc biệt của Công ty, Cục Hóa chất có ý kiến như sau:</w:t>
      </w:r>
    </w:p>
    <w:p>
      <w:r>
        <w:t>Hồ sơ, trình tự, thủ tục cấp, cấp lại, cấp điều chỉnh, gia hạn Giấy phép xuất khẩu, nhập khẩu hóa chất cần kiểm soát đặc biệt được quy định tại Điều 14 Nghị định số 26/2026/NĐ-CP ngày 17 tháng 01 năm 2026 của Chính phủ Quy định chi tiết và hướng dẫn thi hành một số điều của Luật Hóa chất về quản lý hoạt động hóa chất và hóa chất nguy hiểm trong sản phẩm, hàng hóa.</w:t>
      </w:r>
    </w:p>
    <w:p>
      <w:r>
        <w:t>Thực hiện quy định nêu trên, Cục Hóa chất cấp Giấy phép nhập khẩu hóa chất cần kiểm soát đặc biệt theo đề nghị Công ty TNHH Luxshare - ICT (Vân Trung), Giấy phép được gửi kèm Công văn này.</w:t>
      </w:r>
    </w:p>
    <w:p>
      <w:r>
        <w:t>Trường hợp các tổ chức, cá nhân đã thực hiện theo hướng dẫn lại Công văn số 239/HC-QLHC ngày 09 tháng 02 năm 2026, đề nghị gửi hồ sơ cấp Giấy phép xuất khẩu, nhập khẩu hóa chất cần kiểm soát đặc biệt theo quy định về Cục Hóa chất để được giải quyết.</w:t>
      </w:r>
    </w:p>
    <w:p>
      <w:r>
        <w:t>Tr â n trọng ./.</w:t>
      </w:r>
    </w:p>
    <w:p>
      <w:r>
        <w:t>Nơi nhận:</w:t>
      </w:r>
    </w:p>
    <w:p>
      <w:r>
        <w:t>- Như trên;</w:t>
      </w:r>
    </w:p>
    <w:p>
      <w:r>
        <w:t>- Cục trưởng (để báo cáo).</w:t>
      </w:r>
    </w:p>
    <w:p>
      <w:r>
        <w:t>- Lưu VT, QLHC.</w:t>
      </w:r>
    </w:p>
    <w:p>
      <w:r>
        <w:t>KT. CỤC TRƯỞNG</w:t>
      </w:r>
    </w:p>
    <w:p>
      <w:r>
        <w:t>PHÓ CỤC TRƯỞNG</w:t>
      </w:r>
    </w:p>
    <w:p>
      <w:r>
        <w:t>Vương Thành Chung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