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2849/BTTTT-CVT năm 2023 về tạo điều kiện để các doanh nghiệp viễn thông phát triển hạ tầng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2849/BTTTT-CVT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2849/BTTTT-CVT</w:t>
      </w:r>
    </w:p>
    <w:p>
      <w:r>
        <w:t>V/v tạo điều kiện để các doanh nghiệp viễn thông phát triển hạ tầng</w:t>
      </w:r>
    </w:p>
    <w:p>
      <w:r>
        <w:t>Hà Nội, ngày 18 tháng 7 năm 2023</w:t>
      </w:r>
    </w:p>
    <w:p>
      <w:r>
        <w:t>Kính gửi:  Ủy ban nhân dân các tỉnh, thành phố trực thuộc Trung ương</w:t>
      </w:r>
    </w:p>
    <w:p>
      <w:r>
        <w:t>Bộ Thông tin và Truyền thông xin cám ơn Ủy ban nhân dân các tỉnh, thành phố trong việc hợp tác chỉ đạo các doanh nghiệp phát triển hạ tầng viễn thông trong thời gian qua.</w:t>
      </w:r>
    </w:p>
    <w:p>
      <w:r>
        <w:t>Trong thời gian tới, Bộ Thông tin và Truyền thông sẽ cấp phép để doanh nghiệp triển khai mạng di động thế hệ thứ năm (5G) với đặc điểm sử dụng tần số cao nên số lượng trạm thu phát sóng (BTS) sẽ tăng lên khoảng gấp 2 lần so với số trạm BTS hiện hữu.</w:t>
      </w:r>
    </w:p>
    <w:p>
      <w:r>
        <w:t>Để đáp ứng yêu cầu về phủ sóng và tốc độ cho người sử dụng và nhanh chóng triển khai mạng 5G với mục tiêu 100% dân số được phủ sóng vào năm 2030 và để thúc đẩy phát triển hạ tầng viễn thông đồng bộ đáp ứng nhu cầu chuyển đổi số và phát triển của các ngành, tăng cường chia sẻ dùng chung giữa các doanh nghiệp viễn thông và giữa các ngành trên địa bàn, Bộ Thông tin và Truyền thông đề nghị Quý Ủy ban quan tâm chỉ đạo các sở, ban ngành thực hiện:</w:t>
      </w:r>
    </w:p>
    <w:p>
      <w:r>
        <w:t>- Đưa định hướng xây dựng hạ tầng viễn thông thụ động; định hướng việc tích hợp hạ tầng viễn thông thụ động với hạ tầng giao thông, xây dựng vào quy hoạch tỉnh, thành phố để làm sở cứ cụ thể hóa trong quy hoạch giao thông, xây dựng, quy hoạch hạ tầng viễn thông thụ động.</w:t>
      </w:r>
    </w:p>
    <w:p>
      <w:r>
        <w:t>- Tháo gỡ các khó khăn vướng mắc về chia sẻ, sử dụng hạ tầng viễn thông thụ động (cống bể cáp, lắp đặt ăng ten trong tòa nhà, …) trong quá trình lập dự án, thiết kế, thi công, xây dựng tại tòa nhà có nhiều chủ sử dụng (chung cư, tòa nhà văn phòng, khách sạn), công trình giao thông, khu công nghiệp, khu chế xuất, khu công nghệ cao, khu đô thị để đảm bảo các doanh nghiệp được bình đẳng trong việc tiếp cận tới khách hàng và cung cấp dịch vụ viễn thông với chất lượng cao.</w:t>
      </w:r>
    </w:p>
    <w:p>
      <w:r>
        <w:t>- Tăng cường việc sử dụng chung hạ tầng kỹ thuật liên ngành để lắp đặt cáp và thiết bị viễn thông dọc đường, phố, hè phố, cầu, cống, đường giao thông, hạ tầng chiếu sáng, cấp nước, thoát nước.</w:t>
      </w:r>
    </w:p>
    <w:p>
      <w:r>
        <w:t>- Việc xác định giá thuê, đăng ký giá thuê, niêm yết giá thuê, hiệp thương giá thuê công trình hạ tầng kỹ thuật sử dụng chung theo đúng quy định tại Nghị định số 72/2012/NĐ-CP của Chính phủ về về quản lý và sử dụng chung công trình hạ tầng kỹ thuật, Thông tư liên tịch số 210/2013/TTLT-BTC-BXD-BTTTT hướng dẫn cơ chế, nguyên tắc kiểm soát giá và phương pháp xác định giá thuê công trình hạ tầng kỹ thuật sử dụng chung.</w:t>
      </w:r>
    </w:p>
    <w:p>
      <w:r>
        <w:t>- Chính phủ đã ban hành Nghị quyết số 149/NQ-CP ngày 10/10/2020 về Phiên họp Chính phủ thường kỳ tháng 9 năm 2020, trong đó quyết nghị về việc lắp đặt các trạm BTS của các doanh nghiệp viễn thông di động trên tài sản công như sau  “Chính phủ thống nhất cho phép tiếp tục duy trì các trạm BTS đã lắp đặt trên tài sản công (không xem xét việc lắp đặt, xây dựng mới trạm BTS) cho đến khi có quy định mới của Chính phủ” , hiện nay Bộ Thông tin và Truyền thông đang xây dựng, tham mưu Quốc hội, Chính phủ về dự thảo Luật Viễn thông sửa đổi trong đó xem xét có quy định, tháo gỡ nội dung này. Bộ Thông tin và Truyền thông đề nghị Quý Ủy ban chỉ đạo các Sở, ngành và các cơ quan, tổ chức, doanh nghiệp trên địa bàn thực hiện nội dung Nghị quyết của Chính phủ để bảo đảm ổn định về vùng phủ sóng và chất lượng dịch vụ viễn thông.</w:t>
      </w:r>
    </w:p>
    <w:p>
      <w:r>
        <w:t>Trong quá trình triển khai, Bộ Thông tin và Truyền thông xin tiếp thu những ý kiến đóng góp, các kiến nghị để phối hợp với Ủy ban nhân dân các tỉnh, thành phố và các bộ ngành hoàn thiện văn bản quy phạm pháp luật, giải quyết những khó khăn vướng mắc.</w:t>
      </w:r>
    </w:p>
    <w:p>
      <w:r>
        <w:t>Bộ Thông tin và Truyền thông mong muốn tiếp tục nhận được sự đồng hành của Ủy ban nhân dân các tỉnh, thành phố để hạ tầng viễn thông tiếp tục làm tốt nhiệm vụ và đáp ứng nhu cầu sử dụng và phát triển kinh tế, xã hội, đảm bảo an ninh, quốc phòng trên địa bàn tỉnh nhà.</w:t>
      </w:r>
    </w:p>
    <w:p>
      <w:r>
        <w:t>Trân trọng cảm ơn./.</w:t>
      </w:r>
    </w:p>
    <w:p>
      <w:r>
        <w:t>Nơi nhận:</w:t>
      </w:r>
    </w:p>
    <w:p>
      <w:r>
        <w:t>- Như trên;</w:t>
      </w:r>
    </w:p>
    <w:p>
      <w:r>
        <w:t>- Bộ trưởng (để b/c);</w:t>
      </w:r>
    </w:p>
    <w:p>
      <w:r>
        <w:t>- Thứ trưởng Phạm Đức Long;</w:t>
      </w:r>
    </w:p>
    <w:p>
      <w:r>
        <w:t>- Các doanh nghiệp viễn thông (để t/h);</w:t>
      </w:r>
    </w:p>
    <w:p>
      <w:r>
        <w:t>- Lưu: VT, CVT (50).</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