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2840/STC-QLG năm 2023 vướng mắc trong lập dự toán chi phí tổ chức thực hiện bồi thường, hỗ trợ, tái định cư và cưỡng chế kiểm đếm, cưỡng chế thu hồi đất đối với dự án trên địa bàn quận Tân Bình do Sở Tài chính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2840/STC-QLG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HỒ CHÍ MINH</w:t>
      </w:r>
    </w:p>
    <w:p>
      <w:r>
        <w:t>SỞ TÀI CHÍNH</w:t>
      </w:r>
    </w:p>
    <w:p>
      <w:r>
        <w:t>-------</w:t>
      </w:r>
    </w:p>
    <w:p>
      <w:r>
        <w:t>CỘNG HÒA XÃ HỘI CHỦ NGHĨA VIỆT NAM</w:t>
      </w:r>
    </w:p>
    <w:p>
      <w:r>
        <w:t>Độc lập - Tự do - Hạnh phúc</w:t>
      </w:r>
    </w:p>
    <w:p>
      <w:r>
        <w:t>---------------</w:t>
      </w:r>
    </w:p>
    <w:p>
      <w:r>
        <w:t>Số: 2840/STC-QLG</w:t>
      </w:r>
    </w:p>
    <w:p>
      <w:r>
        <w:t>Về vướng mắc trong lập dự toán chi phí tổ chức thực hiện bồi thường, hỗ trợ, tái định cư và cưỡng chế kiểm đếm, cưỡng chế thu hồi đất đối với các dự án trên địa bàn quận Tân Bình.</w:t>
      </w:r>
    </w:p>
    <w:p>
      <w:r>
        <w:t>TP.Hồ Chí Minh, ngày 11 tháng 5 năm 2023</w:t>
      </w:r>
    </w:p>
    <w:p>
      <w:r>
        <w:t>Kính gửi:  Ủy ban nhân dân quận Tân Bình.</w:t>
      </w:r>
    </w:p>
    <w:p>
      <w:r>
        <w:t>Tiếp nhận Công văn số 895/UBND-ĐT ngày 20 tháng 4 năm 2023 của Ủy ban nhân dân quận Tân Bình báo cáo vướng mắc trong lập dự toán chi phí tổ chức thực hiện bồi thường, hỗ trợ, tái định cư và cưỡng chế kiểm đếm, cưỡng chế thu hồi đất đối với các dự án trên địa bàn quận Tân Bình, theo đó, Ủy ban nhân dân quận Tân Bình kiến nghị vận dụng các nội dung chi và mức chi của Quyết định số 20/2019/QĐ-UBND để lập dự toán kinh phí tổ chức thực hiện bồi thường, hỗ trợ, tái định cư khi thu hồi đất.</w:t>
      </w:r>
    </w:p>
    <w:p>
      <w:r>
        <w:t>Về việc này, Sở Tài chính có ý kiến như sau:</w:t>
      </w:r>
    </w:p>
    <w:p>
      <w:r>
        <w:t>Liên quan đến việc lập dự toán chi phí tổ chức thực hiện bồi thường, hỗ trợ, tái định cư và cưỡng chế kiểm đếm, cưỡng chế thu hồi đất thực hiện dự án xây dựng nhà ga Hành khách T3, Cảng hàng không quốc tế Tân Sơn Nhất, Quận Tân Bình theo Thông tư số 61/2022/TT-BTC ngày 05 tháng 10 năm 2022 của Bộ Tài chính, Sở Tài chính đã có Công văn số 1615/STC-QLG ngày 27 tháng 3 năm 2023 báo cáo Ủy ban nhân dân thành phố đối với các khoản dự toán chi phí thực hiện bồi thường, hỗ trợ, tái định cư và cưỡng chế kiểm đếm, cưỡng chế thu hồi đất để thực hiện dự án và Ủy ban nhân dân thành phố đã có Công văn số 1246/UBND-ĐT ngày 03 tháng 4 năm 2023 chỉ đạo Ủy ban nhân dân quận Tân Bình khẩn trương triển khai thực hiện theo ý kiến hướng dẫn của Sở Tài chính.</w:t>
      </w:r>
    </w:p>
    <w:p>
      <w:r>
        <w:t>Căn cứ Khoản 4 Điều 154 Luật ban hành văn bản số 80/2015/QH13 ngày 22 tháng 6 năm 2015 của Quốc hội ban hành văn bản quy phạm pháp luật theo đó quy định:  “4. Văn bản quy phạm pháp luật hết hiệu lực thì văn bản quy phạm pháp luật quy định chi tiết thi hành văn bản đó cũng đồng thời hết hiệu lực.”</w:t>
      </w:r>
    </w:p>
    <w:p>
      <w:r>
        <w:t>Do đó, khi Thông tư số 61/2022/TT-BTC ngày 05 tháng 10 năm 2022 của Bộ Tài chính có hiệu lực (thay thế Thông tư số 74/2015/TT-BTC ngày 15 tháng 5 năm 2015 của Bộ Tài chính) thì Quyết định số 20/2019/QĐ-UBND ngày 19 tháng 8 năm 2019 của Ủy ban nhân dân thành phố đã hết hiệu lực.</w:t>
      </w:r>
    </w:p>
    <w:p>
      <w:r>
        <w:t>Căn cứ Thông tư số 61/2022/TT-BTC ngày 05/10/2022 của Bộ Tài chính hướng dẫn việc lập dự toán, sử dụng và thanh, quyết toán kinh phí tổ chức thực hiện bồi thường, hỗ trợ, tái định cư khi Nhà nước thu hồi đất quy định:</w:t>
      </w:r>
    </w:p>
    <w:p>
      <w:r>
        <w:t>“Điều 5. Mức chi tổ chức thực hiện bồi thường, hỗ trợ, tái định cư và cưỡng chế kiểm đếm, cưỡng chế thu hồi đất:</w:t>
      </w:r>
    </w:p>
    <w:p>
      <w:r>
        <w:t>1.  Đối với các nội dung chi đã có định mức, tiêu chuẩn, đơn giá do cơ quan nhà nước có thẩm quyền quy định thì thực hiện theo quy định hiện hành .</w:t>
      </w:r>
    </w:p>
    <w:p>
      <w:r>
        <w:t>2. Đối với nhà làm việc, máy móc, thiết bị phục vụ hoạt động của Tổ chức làm nhiệm vụ bồi thường và cơ quan thẩm định thì các đơn vị này có trách nhiệm bố trí, sắp xếp trong diện tích nhà làm việc, máy móc, thiết bị hiện có của mình để phục vụ hoạt động.</w:t>
      </w:r>
    </w:p>
    <w:p>
      <w:r>
        <w:t>Trường hợp không bố trí được trong diện tích nhà làm việc, máy móc, thiết bị hiện có thì được thuê nhà làm việc, thuê và mua sắm máy móc, thiết bị để thực hiện công tác bồi thường, hỗ trợ, tái định cư. Việc thuê nhà làm việc, thuê và mua sắm máy móc, thiết bị thực hiện theo quy định của pháp luật về quản lý, sử dụng tài sản công, pháp luật về đấu thầu và pháp luật có liên quan.</w:t>
      </w:r>
    </w:p>
    <w:p>
      <w:r>
        <w:t>3. Chi in ấn, phô tô tài liệu, văn phòng phẩm, thông tin liên lạc (bưu chính, điện thoại), xăng xe được tính theo nhu cầu thực tế của từng dự án, tiểu dự án.</w:t>
      </w:r>
    </w:p>
    <w:p>
      <w:r>
        <w:t>4. Chi phí trả cho đơn vị cung cấp dịch vụ về bồi thường, hỗ trợ, tái định cư thực hiện thông qua Hợp đồng được ký giữa Tổ chức làm nhiệm vụ bồi thường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w:t>
      </w:r>
    </w:p>
    <w:p>
      <w:r>
        <w:t>5.  Đối với các nội dung chi không thuộc phạm vi quy định tại các khoản 1, 2, 3 và 4 Điều này, Ủy ban nhân dân cấp tỉnh căn cứ tình hình thực tế tại địa phương, báo cáo Hội đồng nhân dân cấp tỉnh quy định mức chi cụ thể để thực hiện cho phù hợp .”</w:t>
      </w:r>
    </w:p>
    <w:p>
      <w:r>
        <w:t>Đồng thời, khi hướng dẫn thành phố Thủ Đức và các Quận - Huyện triển khai thực hiện theo Thông tư số 61/2022/TT-BTC ngày 05/10/2022 của Bộ Tài chính, Sở Tài chính đã có Công văn số 7679/STC-QLG ngày 03 tháng 11 năm 2022 hướng dẫn:</w:t>
      </w:r>
    </w:p>
    <w:p>
      <w:r>
        <w:t>“Đề nghị Ủy ban nhân dân thành phố Thủ Đức, Ủy ban nhân dân các quận, huyện (Hội đồng bồi thường hỗ trợ tái định cư), Ban bồi thường giải phóng mặt bằng Thành phố Thủ Đức và các quận, huyện thực hiện việc lập dự toán, sử dụng và thanh quyết toán kinh phí tổ chức thực hiện bồi thường, hỗ trợ, tái định cư khi Nhà nước thu hồi đất theo đúng quy định của Thông tư số 61/2022/TT-BTC ngày 05 tháng 10 năm 2022 của Bộ Tài chính có hiệu lực từ  ngày 20 tháng 11 năm 2022.</w:t>
      </w:r>
    </w:p>
    <w:p>
      <w:r>
        <w:t>Trong quá trình thực hiện nếu có phát sinh nội dung chi không thuộc phạm vi quy định tại Khoản 1, 2, 3, 4 Điều 5 Thông tư số 61/2022/TT-BTC của Bộ Tài chính, đề nghị Ủy ban nhân dân thành phố Thủ Đức, Ủy ban nhân dân các quận, huyện có văn bản báo cáo, đề xuất nội dung chi và mức chi cụ thể gửi Sở Tài chính tổng hợp, báo cáo Ủy ban nhân dân thành phố Hồ Chí Minh để trình Hội đồng nhân dân thành phố Hồ Chí Minh quy định mức chi cụ thể để thực hiện.”</w:t>
      </w:r>
    </w:p>
    <w:p>
      <w:r>
        <w:t>Do đó, Ủy ban nhân dân quận Tân Bình kiến nghị vận dụng các nội dung chi và mức chi của Quyết định số 20/2019/QĐ-UBND ngày 19 tháng 8 năm 2019 (khi Thông tư số 61/2022/TT-BTC đã có hiệu lực thi hành) để lập dự toán chi phí thực hiện bồi thường, hỗ trợ, tái định cư và cưỡng chế kiểm đếm, cưỡng chế thu hồi đất là không phù hợp và không đúng quy định.</w:t>
      </w:r>
    </w:p>
    <w:p>
      <w:r>
        <w:t>Hiện nay, Sở Tài chính không nhận được các kiến nghị của các Quận - Huyện và thành phố Thủ Đức đối với việc triển khai Thông tư số 61/2022/TT-BTC ngày 05/10/2022 của Bộ Tài chính. Sở Tài chính đề nghị Chủ tịch Ủy ban nhân dân quận Tân Bình chỉ đạo Hội đồng Bồi thường của dự án khẩn trương lập và trình dự toán chi phí tổ chức thực hiện bồi thường, hỗ trợ, tái định cư và cưỡng chế kiểm đếm, cưỡng chế thu hồi đất thực hiện dự án theo quy định. Trong quá trình thực hiện báo cáo cụ thể các vướng mắc khi thực hiện Điều 5 Thông tư số 61/2022/TT-BTC ngày 05/10/2022 của Bộ Tài chính./.</w:t>
      </w:r>
    </w:p>
    <w:p>
      <w:r>
        <w:t>Nơi nhận:</w:t>
      </w:r>
    </w:p>
    <w:p>
      <w:r>
        <w:t>- Như trên;</w:t>
      </w:r>
    </w:p>
    <w:p>
      <w:r>
        <w:t>- UBND TP để b/c;</w:t>
      </w:r>
    </w:p>
    <w:p>
      <w:r>
        <w:t>- STNMT;</w:t>
      </w:r>
    </w:p>
    <w:p>
      <w:r>
        <w:t>- UBND các Q-H và TP Thủ Đức;</w:t>
      </w:r>
    </w:p>
    <w:p>
      <w:r>
        <w:t>- GĐ, PGĐ khối;</w:t>
      </w:r>
    </w:p>
    <w:p>
      <w:r>
        <w:t>- Lưu: VT, QLG, VTV (6b)</w:t>
      </w:r>
    </w:p>
    <w:p>
      <w:r>
        <w:t>KT. GIÁM ĐỐC</w:t>
      </w:r>
    </w:p>
    <w:p>
      <w:r>
        <w:t>PHÓ GIÁM ĐỐC</w:t>
      </w:r>
    </w:p>
    <w:p>
      <w:r>
        <w:t>Nguyễn Ngọc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