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284/CT-CS năm 2025 về chính sách tiền thuê đất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284/CT-CS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284/CT-CS</w:t>
      </w:r>
    </w:p>
    <w:p>
      <w:r>
        <w:t>V/v chính sách tiền thuê đất</w:t>
      </w:r>
    </w:p>
    <w:p>
      <w:r>
        <w:t>Hà Nội , ngày  25  tháng  03  năm 20 25</w:t>
      </w:r>
    </w:p>
    <w:p>
      <w:r>
        <w:t>Kính gửi:    Công ty TNHH Xây dựng &amp; Thương mại Đại Vương</w:t>
      </w:r>
    </w:p>
    <w:p>
      <w:r>
        <w:t>(Địa chỉ: 22A Ngô Quyền, phường Thắng Nhất, TP. Vũng Tàu).</w:t>
      </w:r>
    </w:p>
    <w:p>
      <w:r>
        <w:t>Cục Thuế nhận được công văn số 02/CV-ĐVC ngày 21/01/2025 của Công ty TNHH Xây dựng &amp; Thương mại Đại Vương về đề nghị trả lời chính sách miễn tiền thuê đất giai đoạn từ 4/2009 - 05/2023 cho dự án: Trường MN dân lập Phương Nam (Nay là MN Mùa Xuân Xanh 2). Về vấn đề này, Cục Thuế có ý kiến như sau:</w:t>
      </w:r>
    </w:p>
    <w:p>
      <w:r>
        <w:t>-   Căn cứ khoản 6 Điều 18 Nghị định số 46/2014/NĐ-CP ngày 15/5/2014 của Chính phủ quy định về thu tiền thuê đất, thuê mặt nước;</w:t>
      </w:r>
    </w:p>
    <w:p>
      <w:r>
        <w:t>-   Căn cứ khoản 1 Điều 38; khoản c, d khoản 5 Điều 51 Nghị định số 103/2024/NĐ-CP ngày 30/7/2024 của Chính phủ quy định tiền sử dụng đất, tiền thuê đất;</w:t>
      </w:r>
    </w:p>
    <w:p>
      <w:r>
        <w:t>Pháp luật về đất đai đã có quy định cụ thể về nguyên tắc miễn giảm tiền thuê đất. Ngoài ra, theo hồ sơ, Chi cục Thuế khu vực XV đã có công v  ă  n số 236/CTBRV-HKDCN ngày 10/01/2025 với nội dung Tòa án nhân dân tỉnh Bà Rịa - Vũng Tàu đã có Thông báo số 381/2024/TLST-HC ngày 7/10/2024 về việc thụ lý vụ án hành chính sơ thẩm. Các bên liên quan có trách nhiệm thực hiện bản án của Tòa án.</w:t>
      </w:r>
    </w:p>
    <w:p>
      <w:r>
        <w:t>Cục Thuế trả lời để Công ty được biết./  .</w:t>
      </w:r>
    </w:p>
    <w:p>
      <w:r>
        <w:t>Nơi nhận:</w:t>
      </w:r>
    </w:p>
    <w:p>
      <w:r>
        <w:t>- Như trên;</w:t>
      </w:r>
    </w:p>
    <w:p>
      <w:r>
        <w:t>-  Phó CTr Đặng Ngọc Minh (để b/c);</w:t>
      </w:r>
    </w:p>
    <w:p>
      <w:r>
        <w:t>-  Cục QLGSCST, Cục QLCS (BTC);</w:t>
      </w:r>
    </w:p>
    <w:p>
      <w:r>
        <w:t>-  Ban PC (CT);</w:t>
      </w:r>
    </w:p>
    <w:p>
      <w:r>
        <w:t>-  Chi cục Thuế khu vực XV;</w:t>
      </w:r>
    </w:p>
    <w:p>
      <w:r>
        <w:t>-  Website CT;</w:t>
      </w:r>
    </w:p>
    <w:p>
      <w:r>
        <w:t>-  Lưu: VT, CS.</w:t>
      </w:r>
    </w:p>
    <w:p>
      <w:r>
        <w:t>TL. CỤC TRƯỞNG</w:t>
      </w:r>
    </w:p>
    <w:p>
      <w:r>
        <w:t>KT. TRƯỞNG BAN CHÍNH SÁCH, 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