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2822/BGDĐT-GDTrH năm 2024 xin ý kiến về tên gọi tổ đối với trường phổ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2822/BGDĐT-GDTrH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2822/BGDĐT-GDTrH</w:t>
      </w:r>
    </w:p>
    <w:p>
      <w:r>
        <w:t>V/v xin ý kiến về tên gọi tổ đối với trường phổ thông</w:t>
      </w:r>
    </w:p>
    <w:p>
      <w:r>
        <w:t>Hà Nội, ngày 13 tháng 6 năm 2024</w:t>
      </w:r>
    </w:p>
    <w:p>
      <w:r>
        <w:t>Kính gửi:    Sở Giáo dục và Đào tạo Tiền Giang</w:t>
      </w:r>
    </w:p>
    <w:p>
      <w:r>
        <w:t>Bộ Giáo dục và Đào tạo (GDĐT) nhận được Công văn số 945/SGDĐT-TCHC ngày 20/05/2024 của Sở Giáo dục và Đào tạo Tiền Giang về việc xin ý kiến tên gọi tổ đối với trường phổ thông, về việc này Bộ Giáo dục và Đào tạo có ý kiến như sau:</w:t>
      </w:r>
    </w:p>
    <w:p>
      <w:r>
        <w:t>Về tên gọi tổ, theo cơ cấu tổ chức của trường trung học phổ thông được quy định tại điều 9 Thông tư 32/2020/TT-BGDĐT ngày 15/9/2020 của Bộ GDĐT ban hành điều lệ trường trung học cơ sở, trường trung học phổ thông và trường phổ thông có nhiều cấp học chỉ có các “tổ chuyên môn” không có “tổ bộ môn”. Hoạt động của tổ chuyên môn được quy định tại Điều 14 của Thông tư này, trong đó tổ trưởng, tổ phó tổ chuyên môn do hiệu trưởng bổ nhiệm và quản lý.</w:t>
      </w:r>
    </w:p>
    <w:p>
      <w:r>
        <w:t>Về chế độ làm việc đối với tổ trưởng, tổ phó tổ chuyên môn được thực hiện theo quy định tại khoản 5 điều 8 Văn bản hợp nhất số 03/VBHN-BGDĐT ngày 23/6/2017 của Bộ GDĐT về chế độ làm việc với giáo viên phổ thông. Theo đó, giáo viên kiêm nhiệm tổ trưởng được giảm 3 tiết/tuần.</w:t>
      </w:r>
    </w:p>
    <w:p>
      <w:r>
        <w:t>Bộ GDĐT đề nghị Sở GDĐT Tiền Giang căn cứ vào điều kiện thực tế của địa phương để chỉ đạo các trường thực hiện theo đúng quy định hiện hành. Trong quá trình triển khai thực hiện nếu có khó khăn, vướng mắc, báo cáo về Bộ GDĐT (qua Vụ Giáo dục Trung học, theo địa chỉ email: vugdtrh@moet.gov.vn) để kịp thời giải quyết.</w:t>
      </w:r>
    </w:p>
    <w:p>
      <w:r>
        <w:t>Trân trọng./.</w:t>
      </w:r>
    </w:p>
    <w:p>
      <w:r>
        <w:t>Nơi nhận:</w:t>
      </w:r>
    </w:p>
    <w:p>
      <w:r>
        <w:t>- Như trên;</w:t>
      </w:r>
    </w:p>
    <w:p>
      <w:r>
        <w:t>- Bộ trưởng (để b/c);</w:t>
      </w:r>
    </w:p>
    <w:p>
      <w:r>
        <w:t>- TT. Phạm Ngọc Thưởng (để b/c);</w:t>
      </w:r>
    </w:p>
    <w:p>
      <w:r>
        <w:t>- Vụ trưởng (để b/c);</w:t>
      </w:r>
    </w:p>
    <w:p>
      <w:r>
        <w:t>- Lưu: VT, Vụ GDTrH.</w:t>
      </w:r>
    </w:p>
    <w:p>
      <w:r>
        <w:t>TL. BỘ TRƯỞNG</w:t>
      </w:r>
    </w:p>
    <w:p>
      <w:r>
        <w:t>KT. VỤ TRƯỞNG VỤ GIÁO DỤC TRUNG HỌC</w:t>
      </w:r>
    </w:p>
    <w:p>
      <w:r>
        <w:t>PHÓ VỤ TRƯỞNG</w:t>
      </w:r>
    </w:p>
    <w:p>
      <w:r>
        <w:t>Đỗ Đức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