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2804/HYE-QLDN3 năm 2025 phúc đáp công văn 01/2025/CVBB về hoàn thuế giá trị gia tăng đối với dự án đầu tư trong trường hợp doanh nghiệp đã chuyển thành doanh nghiệp chế xuất do Thuế Tỉnh Hưng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2804/HYE-QLDN3</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30/09/2025</w:t>
            </w:r>
          </w:p>
        </w:tc>
      </w:tr>
      <w:tr>
        <w:tc>
          <w:tcPr>
            <w:tcW w:type="dxa" w:w="4320"/>
          </w:tcPr>
          <w:p>
            <w:r>
              <w:t>Ngày hiệu lực</w:t>
            </w:r>
          </w:p>
        </w:tc>
        <w:tc>
          <w:tcPr>
            <w:tcW w:type="dxa" w:w="4320"/>
          </w:tcPr>
          <w:p>
            <w:r>
              <w:t>30/09/2025</w:t>
            </w:r>
          </w:p>
        </w:tc>
      </w:tr>
      <w:tr>
        <w:tc>
          <w:tcPr>
            <w:tcW w:type="dxa" w:w="4320"/>
          </w:tcPr>
          <w:p>
            <w:r>
              <w:t>Tình trạng</w:t>
            </w:r>
          </w:p>
        </w:tc>
        <w:tc>
          <w:tcPr>
            <w:tcW w:type="dxa" w:w="4320"/>
          </w:tcPr>
          <w:p>
            <w:r>
              <w:t>Chưa xác định</w:t>
            </w:r>
          </w:p>
        </w:tc>
      </w:tr>
    </w:tbl>
    <w:p/>
    <w:p>
      <w:r>
        <w:t>CỤC THUẾ</w:t>
      </w:r>
    </w:p>
    <w:p>
      <w:r>
        <w:t>THUẾ TỈNH HƯNG YÊN</w:t>
      </w:r>
    </w:p>
    <w:p>
      <w:r>
        <w:t>--------</w:t>
      </w:r>
    </w:p>
    <w:p>
      <w:r>
        <w:t>CỘNG HÒA XÃ HỘI CHỦ NGHĨA VIỆT NAM</w:t>
      </w:r>
    </w:p>
    <w:p>
      <w:r>
        <w:t>Độc lập - Tự do - Hạnh phúc</w:t>
      </w:r>
    </w:p>
    <w:p>
      <w:r>
        <w:t>---------------</w:t>
      </w:r>
    </w:p>
    <w:p>
      <w:r>
        <w:t>Số: 2804/HYE-QLDN3</w:t>
      </w:r>
    </w:p>
    <w:p>
      <w:r>
        <w:t>V/v phúc đáp công văn số 01/2025/CV-BB</w:t>
      </w:r>
    </w:p>
    <w:p>
      <w:r>
        <w:t>Hưng Yên, ngày 30 tháng 9 năm 2025</w:t>
      </w:r>
    </w:p>
    <w:p>
      <w:r>
        <w:t>Kính gửi:</w:t>
      </w:r>
    </w:p>
    <w:p>
      <w:r>
        <w:t>Công ty TNHH công nghiệp Be Bright;</w:t>
      </w:r>
    </w:p>
    <w:p>
      <w:r>
        <w:t>Mã số thuế: 1001234404;</w:t>
      </w:r>
    </w:p>
    <w:p>
      <w:r>
        <w:t>Địa chỉ nhận thông báo thuế: Lô CN-09, khu công ngiệp Tiền Hải, xã Ái Quốc, tỉnh Hưng Yên</w:t>
      </w:r>
    </w:p>
    <w:p>
      <w:r>
        <w:t>Ngày 17 tháng 7 năm 2025, Thuế tỉnh Hưng Yên nhận được công văn số 01/2025/CV-BB ngày 25/6/2025 và tài liệu bổ sung gửi đến ngày 28/7/2025 và ngày 17/9/2025 của Công ty TNHH công nghiệp Be Bright ( gọi là Công ty ) về việc hoàn thuế giá trị gia tăng (GTGT) đối với dự án đầu tư trong trường hợp doanh nghiệp đã chuyển thành doanh nghiệp chế xuất.</w:t>
      </w:r>
    </w:p>
    <w:p>
      <w:r>
        <w:t>Về nội dung này, Thuế tỉnh Hưng Yên có ý kiến như sau:</w:t>
      </w:r>
    </w:p>
    <w:p>
      <w:r>
        <w:t>- Tại điểm c khoản 3 Điều 7 Nghị định số 126/2020/NĐ-CP ngày 19/10/2020 của Chính phủ đã được sửa đổi tại Điều 1 Nghị định số 91/2022/NĐ-CP ngày 30 tháng 10 năm 2022 của Chính phủ quy định:</w:t>
      </w:r>
    </w:p>
    <w:p>
      <w:r>
        <w:t>“Điều 7: Hồ sơ khai thuế</w:t>
      </w:r>
    </w:p>
    <w:p>
      <w:r>
        <w:t>…</w:t>
      </w:r>
    </w:p>
    <w:p>
      <w:r>
        <w:t>1. Người nộp thuế không phải nộp hồ sơ khai thuế trong các trường hợp sau đây:</w:t>
      </w:r>
    </w:p>
    <w:p>
      <w:r>
        <w:t>…</w:t>
      </w:r>
    </w:p>
    <w:p>
      <w:r>
        <w:t>c) Doanh nghiệp chế xuất chỉ có hoạt động xuất khẩu thì không phải nộp hồ sơ khai thuế giá trị gia tăng.”</w:t>
      </w:r>
    </w:p>
    <w:p>
      <w:r>
        <w:t>-    Tại khoản 1 Điều 30 Nghị định số 181/2025/NĐ-CP ngày 01 tháng 7 năm 2025 của Chính phủ quy định chi tiết thi hành một số điều của Luật Thuế giá trị tăng quy định:</w:t>
      </w:r>
    </w:p>
    <w:p>
      <w:r>
        <w:t>“Điều 30. Hoàn thuế đối với đầu tư</w:t>
      </w:r>
    </w:p>
    <w:p>
      <w:r>
        <w:t>1.  Cơ sở kinh doanh đã đăng ký nộp thuế giá trị gia tăng theo phương pháp   khấu trừ thuế có dự án đầu tư (dự án đầu tư mới, dự án đầu tư mở rộng) theo   quy định của pháp luật về đầu tư  (bao gồm cả dự án đầu tư được chia thành nhiều giai đoạn đầu tư hoặc nhiều hạng mục đầu tư, trừ trường hợp dự án đầu tư không hình thành tài sản cố định của doanh nghiệp) đang trong giai đoạn đầu tư hoặc dự án tìm kiếm thăm dò, phát triển mỏ dầu khí đang trong giai đoạn đầu tư có số thuế giá trị gia tăng đầu vào phát sinh trong giai đoạn đầu tư mà chưa được hoàn thuế thì cơ sở kinh doanh thực hiện bù trừ với số thuế giá trị gia tăng phải nộp của hoạt động sản xuất, kinh doanh đang thực hiện (nếu có). Sau khi bù trừ nếu số thuế giá trị gia tăng đầu vào của dự án đầu tư chưa được khấu trừ hết từ 300 triệu đồng trở lên thì được hoàn thuế giá trị gia tăng. Trường hợp dự án đầu tư đã hoàn thành (bao gồm cả dự án đầu tư chia thành nhiều giai đoạn, hạng mục đầu tư có giai đoạn, hạng mục đầu tư đã hoàn thành) nhưng cơ sở kinh doanh chưa thực hiện hoàn thuế giá trị gia tăng phát sinh trong giai đoạn đầu tư (hạng mục đầu tư, giai đoạn đầu tư đã hoàn thành) thì cơ sở kinh doanh thực hiện nộp hồ sơ hoàn thuế giá trị gia tăng theo quy định trong thời hạn 01 năm kể từ ngày dự án đầu tư hoặc ngày giai đoạn đầu tư, hạng mục đầu tư hoàn thành.  Ngày dự án đầu tư hoặc ngày giai đoạn, hạng mục   đầutưhoàn thành là ngày phát sinh doanh thu củadựán đầutưhoặcngày phát   sinh doanh thu của giai đoạn, hạng mục đầu tư. Doanh thu quy định tại Điều   này không bao gồm doanh thu phát sinh trong giai đoạn chạy thử, doanh thu   hoạt động tài chính, thanh lý nguyên vật liệu của dự án đầu tư .</w:t>
      </w:r>
    </w:p>
    <w:p>
      <w:r>
        <w:t>…”</w:t>
      </w:r>
    </w:p>
    <w:p>
      <w:r>
        <w:t>- Tại khoản 1 Điều 37 Nghị định số 181/2025/NĐ-CP ngày 01 tháng 7 năm 2025 của Chính phủ quy định chi tiết thi hành một số điều của Luật Thuế giá trị tăng quy định :</w:t>
      </w:r>
    </w:p>
    <w:p>
      <w:r>
        <w:t>“ Điều 37. Điều kiện hoàn thuế giá trị gia tăng</w:t>
      </w:r>
    </w:p>
    <w:p>
      <w:r>
        <w:t>Cơ sở kinh doanh thuộc trường hợp hoàn thuế quy định tại Mục này phải đáp ứng điều kiện sau đây:</w:t>
      </w:r>
    </w:p>
    <w:p>
      <w:r>
        <w:t>1. Cơ sở kinh doanh thuộc trường hợp được hoàn thuế theo quy định tại     các Điều 29, Điều 30, Điều 31, Điều 32 Nghị định này phải là cơ sở kinh doanh   nộp thuế giá trị gia tăng theo phương pháp khấu trừ thuế , lập và lưu giữ sổ kế toán, chứng từ kế toán theo quy định của pháp luật về kế toán; có tài khoản tiền gửi tại ngân hàng theo mã số thuế của cơ sở kinh doanh.</w:t>
      </w:r>
    </w:p>
    <w:p>
      <w:r>
        <w:t>…”</w:t>
      </w:r>
    </w:p>
    <w:p>
      <w:r>
        <w:t>- Tại khoản 1 Điều 39 Nghị định số 181/2025/NĐ-CP ngày 01 tháng 7 năm 2025 của Chính phủ quy định chi tiết thi hành một số điều của Luật Thuế giá trị tăng quy định :</w:t>
      </w:r>
    </w:p>
    <w:p>
      <w:r>
        <w:t>“Điều 39. Điều khoản chuyển tiếp</w:t>
      </w:r>
    </w:p>
    <w:p>
      <w:r>
        <w:t>1. Đối với dự án đầu tư đã được đầu tư trước ngày 01 tháng 7 năm 2025 mà vẫn đang trong giai đoạn đầu tư kể từ ngày Nghị định này có hiệu lực thi hành thì được áp dụng quy định hoàn thuế đối với đầu tư tại Điều 30 Nghị định này.</w:t>
      </w:r>
    </w:p>
    <w:p>
      <w:r>
        <w:t>…”</w:t>
      </w:r>
    </w:p>
    <w:p>
      <w:r>
        <w:t>Căn cứ các quy định nêu trên về nguyên tắc doanh nghiệp chế xuất chỉ có hoạt động xuất khẩu không phải là người nộp thuế giá trị gia tăng, trường hợp doanh nghiệp đã chuyển thành doanh nghiệp chế xuất thì dự án đầu tư của doanh nghiệp không thuộc trường hợp được hoàn thuế GTGT nên số thuế GTGT của hàng hóa dịch vụ mua vào phục vụ cho giai đoạn đầu tư phát sinh trước thời điểm doanh nghiệp chuyển thành doanh nghiệp chế xuất không được hoàn thuế GTGT đối với dự án đầu tư theo quy định tại khoản 1 Điều 30, khoản 1 Điều 37 và khoản 1 Điều 39 Nghị định số 181/2025/NĐ-CP của Chính Phủ.</w:t>
      </w:r>
    </w:p>
    <w:p>
      <w:r>
        <w:t>Thuế tỉnh Hưng Yên trả lời để Công ty biết và thực hiện theo đúng quy định pháp luật hiện hành./.</w:t>
      </w:r>
    </w:p>
    <w:p>
      <w:r>
        <w:t>Nơi nhận:</w:t>
      </w:r>
    </w:p>
    <w:p>
      <w:r>
        <w:t>- Như trên;</w:t>
      </w:r>
    </w:p>
    <w:p>
      <w:r>
        <w:t>- Lãnh đạo Thuế tỉnh;</w:t>
      </w:r>
    </w:p>
    <w:p>
      <w:r>
        <w:t>- Phòng Kiểm tra số 3;</w:t>
      </w:r>
    </w:p>
    <w:p>
      <w:r>
        <w:t>- Trang thông tin điện tử Thuế tỉnh Hưng Yên;</w:t>
      </w:r>
    </w:p>
    <w:p>
      <w:r>
        <w:t>- Lưu: VT, QLDN 3  .</w:t>
      </w:r>
    </w:p>
    <w:p>
      <w:r>
        <w:t>KT. TRƯỞNG THUẾ TỈNH</w:t>
      </w:r>
    </w:p>
    <w:p>
      <w:r>
        <w:t>PHÓ TRƯỞNG THUẾ TỈNH</w:t>
      </w:r>
    </w:p>
    <w:p>
      <w:r>
        <w:t>Nguyễn Tiến Lợi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