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2780/TCT-CS năm 2023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2780/TCT-CS</w:t>
      </w:r>
    </w:p>
    <w:p>
      <w:r>
        <w:t>V/v miễn tiền thuê đất.</w:t>
      </w:r>
    </w:p>
    <w:p>
      <w:r>
        <w:t>Hà Nội, ngày 06 tháng 7 năm 2023</w:t>
      </w:r>
    </w:p>
    <w:p>
      <w:r>
        <w:t>Kính gửi:  Cục Thuế tỉnh Thái Nguyên.</w:t>
      </w:r>
    </w:p>
    <w:p>
      <w:r>
        <w:t>Trả lời công văn số 217/CTTNG-HKDCN ngày 16/1/2023 của Cục Thuế tỉnh Thái Nguyên về việc miễn tiền thuê đất đối với dự án đầu tư kinh doanh hạ tầng kỹ thuật cụm công nghiệp, Tổng cục Thuế có ý kiến như sau:</w:t>
      </w:r>
    </w:p>
    <w:p>
      <w:r>
        <w:t>Tại khoản 27 Điều 3 Luật Đất đai 2013 quy định:  “27. Tổ chức kinh tế bao gồm doanh nghiệp, hợp tác xã và tổ chức kinh tế khác theo quy định của pháp luật về dân sự, trừ doanh nghiệp có vốn đầu tư nước ngoài”.</w:t>
      </w:r>
    </w:p>
    <w:p>
      <w:r>
        <w:t>Tại khoản 2 Điều 149 Luật Đất đai 2013 quy định:  “2. Nhà nước cho thuê đất đối với tổ chức kinh tế, người Việt Nam định cư ở nước ngoài, doanh nghiệp có vốn đầu tư nước ngoài để đầu tư xây dựng kinh doanh kết cấu hạ tầng khu công nghiệp, cụm công nghiệp, khu chế xuất...”.</w:t>
      </w:r>
    </w:p>
    <w:p>
      <w:r>
        <w:t>Tại khoản 2 Điều 51 Nghị định số 43/2014/NĐ-CP quy định:</w:t>
      </w:r>
    </w:p>
    <w:p>
      <w:r>
        <w:t>'‘Điều 51. Đất khu công nghiệp, khu chế xuất, cụm công nghiệp</w:t>
      </w:r>
    </w:p>
    <w:p>
      <w:r>
        <w:t>2. Đơn vị sự nghiệp công lập tự chủ tài chính được cơ quan có thẩm quyền giao nhiệm vụ xây dựng kinh doanh hạ tầng khu công nghiệp, cụm công nghiệp nếu được Nhà nước cho thuê đất để đầu tư xây dựng kinh doanh kết cấu hạ tầng khu công nghiệp, cụm công nghiệp thì được cho thuê lại đất sau khi đã đầu tư kết cấu hạ tầng.”</w:t>
      </w:r>
    </w:p>
    <w:p>
      <w:r>
        <w:t>Tại khoản 2 Điều 2, khoản 2 Điều 15 Nghị định số 68/2017/NĐ-CP quy định:</w:t>
      </w:r>
    </w:p>
    <w:p>
      <w:r>
        <w:t>“Điều 2. Giải thích từ ngữ</w:t>
      </w:r>
    </w:p>
    <w:p>
      <w:r>
        <w:t>2. Cụm công nghiệp làng nghề là cụm công nghiệp phục vụ di dời, mở rộng sản xuất kinh doanh của các doanh nghiệp nhỏ và vừa, hợp tác xã, tổ hợp tác, cơ sở sản xuất hộ gia đình, cá nhân trong làng nghề nhằm khắc phục tình trạng ô nhiễm môi trường, phát triển nghề, làng nghề ở địa phương.</w:t>
      </w:r>
    </w:p>
    <w:p>
      <w:r>
        <w:t>Điều 15. Chủ đầu tư xây dựng hạ tầng kỹ thuật cụm công nghiệp</w:t>
      </w:r>
    </w:p>
    <w:p>
      <w:r>
        <w:t>2. Đối với các địa bàn có điều kiện kinh tế - xã hội khó khăn, đặc biệt khó khăn và địa bàn không có khả năng thu hút doanh nghiệp đầu tư kinh doanh hạ tầng kỹ thuật cụm công nghiệp, trên cơ sở đề nghị của Ủy ban nhân dân cấp huyện và Sở Công Thương, Ủy ban nhân dân cấp tỉnh giao một trong các đơn vị sau làm chủ đầu tư xây dựng hạ tầng kỹ thuật cụm công nghiệp:</w:t>
      </w:r>
    </w:p>
    <w:p>
      <w:r>
        <w:t>a) Trung tâm phát triển cụm công nghiệp cấp huyện đã được thành lập theo Quy chế quản lý cụm công nghiệp ban hành kèm theo Quyết định số 105/2009/QĐ-TTg ngày 19 tháng 8 năm 2009 của Thủ tướng Chính phủ;</w:t>
      </w:r>
    </w:p>
    <w:p>
      <w:r>
        <w:t>b) Ban Quan lý cụm công nghiệp cấp huyện;</w:t>
      </w:r>
    </w:p>
    <w:p>
      <w:r>
        <w:t>c) Đơn vị sự nghiệp công lập trực thuộc Sở Công Thương.”</w:t>
      </w:r>
    </w:p>
    <w:p>
      <w:r>
        <w:t>Căn cứ khoản 3 khoản 10 Điều 19 Nghị định số 46/2014 được sửa đổi, bổ sung tại khoản 6 Điều 3 Nghị định số 135/2016/NĐ-CP;</w:t>
      </w:r>
    </w:p>
    <w:p>
      <w:r>
        <w:t>Căn cứ các quy định trên, trường hợp đơn vị sự nghiệp công lập tự chủ tài chính được cơ quan có thẩm quyền giao nhiệm vụ xây dựng kinh doanh hạ tầng khu công nghiệp, cụm công nghiệp nếu được Nhà nước cho thuê đất để đầu tư xây dựng kinh doanh kết cấu hạ tầng khu công nghiệp, cụm công nghiệp theo đúng quy định tại Nghị định số 43/2014/NĐ-CP, Nghị định số 67/2017/NĐ-CP thì được miễn tiền thuê đất, thuê mặt nước theo quy định tại khoản 3, khoản 10 Điều 19 Nghị định số 46/2014/NĐ-CP được sửa đổi, bổ sung tại khoản 6 Điều 3 Nghị định số 135/2016/NĐ-CP.</w:t>
      </w:r>
    </w:p>
    <w:p>
      <w:r>
        <w:t>Trường hợp còn vướng mắc liên quan đến Nghị định số 43/2014/NĐ-CP, Nghị định 68/2017/NĐ-CP, cần làm rõ sự phù hợp với quy định tại Luật Đất đai 2013 đối với việc Ban Quản lý dự án đầu tư xây dựng huyện Võ Nhai được cho thuê đất để thực hiện dự án đầu tư kinh doanh hạ tầng kỹ thuật cụm công nghiệp, đề nghị Cục Thuế tỉnh Thái Nguyên báo cáo UBND tỉnh Thái Nguyên xin ý kiến Bộ Tài nguyên và Môi trường, Bộ Công thương để được hướng dẫn theo thẩm quyền và đúng quy định của pháp luật.</w:t>
      </w:r>
    </w:p>
    <w:p>
      <w:r>
        <w:t>Tổng cục Thuế trả lời để Cục Thuế tỉnh Thái Nguyên biết./.</w:t>
      </w:r>
    </w:p>
    <w:p>
      <w:r>
        <w:t>Nơi nhận:</w:t>
      </w:r>
    </w:p>
    <w:p>
      <w:r>
        <w:t>- Như trên;</w:t>
      </w:r>
    </w:p>
    <w:p>
      <w:r>
        <w:t>- Cục QLCS, Vụ PC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