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276/KBNN-KTNN năm 2025 hướng dẫn chuyển lệnh thanh toán đến các đơn vị thuộc Kho bạc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276/KBNN-KTNN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276/ KBNN-KTNN</w:t>
      </w:r>
    </w:p>
    <w:p>
      <w:r>
        <w:t>V/v hướng dẫn chuy ể n lệnh thanh toán đến các đơn vị thuộc KBNN</w:t>
      </w:r>
    </w:p>
    <w:p>
      <w:r>
        <w:t>Hà Nội, ngày  10  tháng 3 năm 2025</w:t>
      </w:r>
    </w:p>
    <w:p>
      <w:r>
        <w:t>Kính gửi:</w:t>
      </w:r>
    </w:p>
    <w:p>
      <w:r>
        <w:t>- Hội sở chính các Ngân hàng thương mại;</w:t>
      </w:r>
    </w:p>
    <w:p>
      <w:r>
        <w:t>- Các Tổ chức Trung gian thanh toán.</w:t>
      </w:r>
    </w:p>
    <w:p>
      <w:r>
        <w:t>Thực hiện Quyết định số 385/QĐ-BTC ngày 26/02/2025 của Bộ trưởng Bộ Tài chính quy định chức năng, nhiệm vụ, quyền hạn và cơ cấu tổ chức của Kho bạc Nhà nước thuộc Bộ Tài chính, kể từ    n     g     ày 15/3/2025   , Kho bạc Nhà nước (KBNN) triển khai mô hình tổ chức bộ máy mới bao gồm 20 KBNN khu vực và 350 Phòng giao dịch trên cơ sở sắp xếp lại KBNN cấp tỉnh và KBNN cấp huyện.</w:t>
      </w:r>
    </w:p>
    <w:p>
      <w:r>
        <w:t>Đ ể  các đơn vị có thông tin xác định đơn vị KBNN nơi nhận các khoản thu NSNN, đảm bảo các khoản thu được chuy ể n đến các đơn vị KBNN được thông suốt, chính xác và kịp thời, KBNN xin cung cấp các đường dẫn  https://vst.mof.gov.vn (mục Dịch vụ công Kho bạc Nhà nước \ Thông tin chung về DVC\Chỉ dẫn thanh toán đến các đơn vị thuộc KBNN)  trên Cổng thông tin điện tử Kho bạc Nhà nước:</w:t>
      </w:r>
    </w:p>
    <w:p>
      <w:r>
        <w:t>- Quyết định từ số 54 đến số 73/QĐ-KBNN ngày 5/3/2025 của Kho bạc Nhà nước về số lượng phòng tham mưu và số lượng, địa bàn quản lý, trụ sở của Phòng Giao dịch thuộc Kho bạc Nhà nước khu vực I đến XX.</w:t>
      </w:r>
    </w:p>
    <w:p>
      <w:r>
        <w:t>- Danh sách thông tin tài khoản của các đơn vị thuộc KBNN mở tại ngân hàng thương mại, áp dụng từ ngày 15/3/2025 ( lưu  ý danh sách này được KBNN cập nhập khi có thay đổi).</w:t>
      </w:r>
    </w:p>
    <w:p>
      <w:r>
        <w:t>- Bảng ánh xạ các đơn vị KBNN cũ và các đơn vị KBNN mới.</w:t>
      </w:r>
    </w:p>
    <w:p>
      <w:r>
        <w:t>Trong thời gian KBNN chuyển đổi tổ chức bộ máy, trường hợp phát sinh lệnh thanh toán có thông tin kho bạc nhận là đơn vị KBNN cũ, đề nghị các Ngân hàng thương mại (NHTM) và các Tổ chức trung gian thanh toán (TGTT)   chuyển các lệnh thanh toán này đến các đơn vị KBNN mới theo Bảng    á   nh xạ nêu trên.</w:t>
      </w:r>
    </w:p>
    <w:p>
      <w:r>
        <w:t>Kể từ ngày 15/3/2025 đề nghị các NHTM và TGTT chuyển lệnh thanh toán đến các đơn vị thuộc KBNN theo chỉ dẫn sau:</w:t>
      </w:r>
    </w:p>
    <w:p>
      <w:r>
        <w:t>(1) Lệnh thanh toán chuyển đến các đơn vị KBNN khu vực và Ban Giao dịch:</w:t>
      </w:r>
    </w:p>
    <w:p>
      <w:r>
        <w:t>NHTM và TGTT có thể chuyển lệnh thanh toán đến các đơn vị KBNN khu vực và Ban Giao dịch theo các phương thức sau:</w:t>
      </w:r>
    </w:p>
    <w:p>
      <w:r>
        <w:t>- Thanh toán điện tử liên ngân hàng (TTLNH): Các ngân hàng thành viên TTLNH thực hiện chuyển lệnh thanh toán đến các đơn vị KBNN Khu vực và Ban Giao dịch qua 02 mã ngân hàng nhận trực tiếp là 01701001 - Kho bạc Nhà nước và 01701035 - Ban Quản lý hệ thống thanh toán. Trong đó, lưu ý   chi tiết mã ngân hàng người nhận lệnh   là mã ngân hàng của KBNN khu vực và Ban Giao dịch là đơn vị gián tiếp.”</w:t>
      </w:r>
    </w:p>
    <w:p>
      <w:r>
        <w:t>- Chuyển lệnh thanh toán đến các NHTM nơi KBNN Khu vực và Ban Giao dịch mở tài khoản: các NHTM và TGTT chuyển lệnh thanh toán đến các tài khoản thanh toán hoặc tài khoản chuyên thu của các đơn vị KBNN Khu vực và Ban Giao dịch mở tại các chi nhánh NHTM. Lưu ý, trường hợp chuy ể n   lệnh thanh toán thu khác (không     phải thu NSNN)   đến các NHTM nơi KBNN mở tài khoản, NHTM chỉ thực hiện chuyển đến   tài khoản thanh toán   ,    không được chuy   ể   n đến tài khoản chuyên thu   theo quy định tại Thông tư số 58/2019/TT-BTC ngày 30/8/2019 của Bộ trưởng Bộ Tài chính quy định về quản lý và sử dụng tài khoản của KBNN mở tại Ngân hàng Nhà nước Việt Nam và các NHTM (TT 58/2019/TT-BTC); Thông tư 109/2021/TT-BTC của Bộ trưởng Bộ Tài chính về việc sửa đổi, bổ sung một số điều của TT 58/2019/TT-BTC.</w:t>
      </w:r>
    </w:p>
    <w:p>
      <w:r>
        <w:t>(2) Lệnh thanh toán chuyển đến các Phòng Giao dịch thuộc KBNN Khu vực:</w:t>
      </w:r>
    </w:p>
    <w:p>
      <w:r>
        <w:t>NHTM và TGTT chuyển lệnh thanh toán đến các tài khoản thanh toán hoặc tài khoản chuyên thu của các Phòng giao dịch thuộc KBNN Khu vực mở tại các chi nhánh NHTM. Lưu ý, trường hợp chuy ể n   lệnh thanh toán thu khác (không phải thu NSNN)   đến các NHTM nơi KBNN mở tài khoản, NHTM chỉ thực hiện chuyển đến tài khoản thanh toán, không được chuyển đến tài khoản chuyên thu theo quy định tại TT 58/2019/TT-BTC và Thông tư 109/2021/TT-BTC.</w:t>
      </w:r>
    </w:p>
    <w:p>
      <w:r>
        <w:t>KBNN đề nghị các NHTM và TGTT khẩn trương chỉ đạo quán triệt, hướng dẫn đến các đơn vị trực thuộc thực hiện đúng các nội dung hướng dẫn nêu trên. Trong quá trình thực hiện, nếu có vướng  mắc , đề nghị Quý đơn vị phản ánh về Ban Quản lý hệ thống thanh toán  -  Kho bạc Nhà nước, địa chỉ: Trụ sở KBNN,  số  32 - Cát Linh, Đống Đa, Hà Nội; điện thoại: 024.6276.4300; email: phongthanhtoandientu@vst.gov.vn  để  được hỗ trợ, giải đáp.</w:t>
      </w:r>
    </w:p>
    <w:p>
      <w:r>
        <w:t>Kho bạc Nhà nước trân trọng cảm  ơn  sự phối hợp của Quý đ ơn vị./.</w:t>
      </w:r>
    </w:p>
    <w:p>
      <w:r>
        <w:t>Nơi nhận:</w:t>
      </w:r>
    </w:p>
    <w:p>
      <w:r>
        <w:t>- Như trên;</w:t>
      </w:r>
    </w:p>
    <w:p>
      <w:r>
        <w:t>- Ban Giao dịch;</w:t>
      </w:r>
    </w:p>
    <w:p>
      <w:r>
        <w:t>- Cục CNTT;</w:t>
      </w:r>
    </w:p>
    <w:p>
      <w:r>
        <w:t>- KBNN các khu vực;</w:t>
      </w:r>
    </w:p>
    <w:p>
      <w:r>
        <w:t>- Lưu: VT, KTNN ( 1 00 bản) ;</w:t>
      </w:r>
    </w:p>
    <w:p>
      <w:r>
        <w:t>KT. GIÁM ĐỐC</w:t>
      </w:r>
    </w:p>
    <w:p>
      <w:r>
        <w:t>PHÓ GIÁM ĐỐC</w:t>
      </w:r>
    </w:p>
    <w:p>
      <w:r>
        <w:t>Trần Thị Huệ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