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2753/TCT-CS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2753/TCT-CS</w:t>
      </w:r>
    </w:p>
    <w:p>
      <w:r>
        <w:t>V/v chính sách thuế</w:t>
      </w:r>
    </w:p>
    <w:p>
      <w:r>
        <w:t>Hà Nội, ngày 27 tháng 6 năm 2024</w:t>
      </w:r>
    </w:p>
    <w:p>
      <w:r>
        <w:t>Kính gửi:  Cục Thuế tỉnh Thanh Hóa.</w:t>
      </w:r>
    </w:p>
    <w:p>
      <w:r>
        <w:t>Tổng cục Thuế nhận được công văn số 9743/CT-TTKT3 ngày 28/11/2023 của Cục Thuế tỉnh Thanh Hóa về thuế GTGT đối với chuyển nhượng dự án đầu tư. Về vấn đề này, Tổng cục Thuế có ý kiến như sau:</w:t>
      </w:r>
    </w:p>
    <w:p>
      <w:r>
        <w:t>Căn cứ khoản 25 Điều 3 Luật Quản lý thuế số 38/2019/QH14 ngày 13 tháng 6 năm 2019 quy định về nguyên tắc bản chất hoạt động, giao dịch quyết định nghĩa vụ thuế;</w:t>
      </w:r>
    </w:p>
    <w:p>
      <w:r>
        <w:t>Căn cứ khoản 3 Điều 1 Nghị định 49/2022/NĐ-CP ngày 29/7/2022 của Chính phủ về việc sửa đổi một số điều của Nghị định số 209/2013/NĐ-CP ngày 18/12/2013 của Chính phủ quy định chi tiết và hướng dẫn thi hành một số điều của Luật Thuế GTGT đã được sửa đổi bổ sung một số điều theo Nghị định số 12/2015/NĐ-CP, Nghị định số 100/2016/NĐ-CP và Nghị định 46/2017/NĐ-CP quy định về hoàn thuế đối với dự án đầu tư;</w:t>
      </w:r>
    </w:p>
    <w:p>
      <w:r>
        <w:t>Căn cứ Điều 4, khoản 4 Điều 5 và Điều 11 Thông tư số 219/2013/TT-BTC ngày 31/12/2013 của Bộ Tài chính hướng dẫn thi hành Luật Thuế GTGT và Nghị định số 209/2013/NĐ-CP ngày 18/12/2013 của Chính phủ quy định chi tiết và hướng dẫn thi hành một số điều Luật Thuế GTGT về đối tượng không chịu thuế, các trường hợp không phải kê khai, tính nộp thuế GTGT và thuế suất 10%;</w:t>
      </w:r>
    </w:p>
    <w:p>
      <w:r>
        <w:t>Căn cứ Điều 46 Luật Đầu tư số 61/2020/QH14 ngày 17/06/2020 của Quốc hội quy định về chuyển nhượng dự án đầu tư;</w:t>
      </w:r>
    </w:p>
    <w:p>
      <w:r>
        <w:t>Căn cứ khoản 26 Điều 2 Nghị định số 01/2017/NĐ-CP ngày 6/1/2017 của Chính phủ sửa đổi, bổ sung một số Nghị định quy định chi tiết thi hành Luật Đất đai;</w:t>
      </w:r>
    </w:p>
    <w:p>
      <w:r>
        <w:t>Căn cứ Nghị định số 02/2022/NĐ-CP ngày 6/1/2022 của Chính phủ quy định chi tiết thi hành một số điều của Luật kinh doanh bất động sản về hồ sơ chuyển nhượng toàn bộ hoặc một phần dự án bất động sản;</w:t>
      </w:r>
    </w:p>
    <w:p>
      <w:r>
        <w:t>Về vấn đề này, Tổng cục Thuế đã có công văn số 1327/TCT-CS ngày 01/4/2024 trả lời Cục Thuế tỉnh Thanh Hóa.</w:t>
      </w:r>
    </w:p>
    <w:p>
      <w:r>
        <w:t>Căn cứ quy định tại khoản 25 Điều 3 Luật Quản lý thuế, đề nghị Cục Thuế tỉnh Thanh Hóa rà soát hồ sơ cụ thể về việc chuyển nhượng vốn đầu tư là giá trị quyền sử dụng đất và tài sản gắn liền với đất theo Hợp đồng không số ngày 28/3/2022 giữa Công ty TNHH May Tùng Phương và Công ty TNHH Giầy Adiana Việt Nam đã tuân thủ thủ tục chuyển nhượng dự án đầu tư theo Luật Đầu tư hay chưa? Ngoài ra, ngày 06/01/2022, Chính phủ đã ban hành Nghị định số 02/2022/NĐ-CP quy định chi tiết thi hành một số điều của Luật kinh doanh bất động sản, tại khoản 1 Điều 3 Nghị định số 02/2022/NĐ-CP quy định về “ 1. Bất động sản đưa vào kinh doanh ”. Theo đó, Cục Thuế xem xét xử lý theo đúng quy định của pháp luật về thuế GTGT.</w:t>
      </w:r>
    </w:p>
    <w:p>
      <w:r>
        <w:t>Tổng cục Thuế có ý kiến để Cục Thuế tỉnh Thanh Hóa được biết./.</w:t>
      </w:r>
    </w:p>
    <w:p>
      <w:r>
        <w:t>Nơi nhận:</w:t>
      </w:r>
    </w:p>
    <w:p>
      <w:r>
        <w:t>- Như trên;</w:t>
      </w:r>
    </w:p>
    <w:p>
      <w:r>
        <w:t>- Phó TCTr Đặng Ngọc Minh (để b/c);</w:t>
      </w:r>
    </w:p>
    <w:p>
      <w:r>
        <w:t>- Vụ PC, Vụ KX;</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