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2736/BXD-KTXD năm 2023 hướng dẫn áp dụng suất vốn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2736/BXD-KTXD</w:t>
      </w:r>
    </w:p>
    <w:p>
      <w:r>
        <w:t>V/v hướng dẫn áp dụng suất vốn đầu tư xây dựng</w:t>
      </w:r>
    </w:p>
    <w:p>
      <w:r>
        <w:t>Hà Nội, ngày 28 tháng 6 năm 2023</w:t>
      </w:r>
    </w:p>
    <w:p>
      <w:r>
        <w:t>Kính gửi:  Sở Xây dựng tỉnh Long An</w:t>
      </w:r>
    </w:p>
    <w:p>
      <w:r>
        <w:t>Bộ Xây dựng nhận được văn bản số 1690/SXD-QLXD ngày 11/5/2023 của Sở Xây dựng tỉnh Long An xin ý kiến hướng dẫn về áp dụng suất vốn đầu tư xây dựng công trình để tính toán, xác định nghĩa vụ tài chính đối với khu đất thực hiện dự án đầu tư xây dựng trên địa bàn tỉnh Long An. Sau khi xem xét, Bộ Xây dựng có ý kiến như sau:</w:t>
      </w:r>
    </w:p>
    <w:p>
      <w:r>
        <w:t>1. Theo quy định tại khoản 1 Điều 25 Nghị định số 10/2021/NĐ-CP ngày 09/02/2021 của Chính phủ về quản lý chi phí đầu tư xây dựng, suất vốn đầu tư xây dựng là mức chi phí cần thiết cho một đơn vị tính theo diện tích, thể tích, chiều dài hoặc công suất hoặc năng lực phục vụ của công trình theo thiết kế, là căn cứ để xác định sơ bộ tổng mức đầu tư xây dựng, tổng mức đầu tư xây dựng.</w:t>
      </w:r>
    </w:p>
    <w:p>
      <w:r>
        <w:t>Suất vốn đầu tư xây dựng công trình được Bộ Xây dựng công bố là một trong những cơ sở để xác định sơ bộ tổng mức đầu tư, tổng mức đầu tư xây dựng công trình, theo phương pháp được Chính phủ quy định tại Nghị định về quản lý chi phí đầu tư xây dựng.</w:t>
      </w:r>
    </w:p>
    <w:p>
      <w:r>
        <w:t>2. Pháp luật về quản lý chi phí đầu tư xây dựng không hướng dẫn phương pháp xác định suất vốn đầu tư để làm cơ sở đối trừ khi tính tiền sử dụng đất, tiền thuê đất. Việc sử dụng suất vốn đầu tư xây dựng công trình để xác định chi phí phát triển trong phương án định giá đất (nếu có) thực hiện theo quy định của pháp luật về đất đai và pháp luật khác có liên quan.</w:t>
      </w:r>
    </w:p>
    <w:p>
      <w:r>
        <w:t>Sở Xây dựng tỉnh Long An nghiên cứu ý kiến trên để triển khai thực hiện, đảm bảo tuân thủ đúng quy định pháp luật./.</w:t>
      </w:r>
    </w:p>
    <w:p>
      <w:r>
        <w:t>Nơi nhận:</w:t>
      </w:r>
    </w:p>
    <w:p>
      <w:r>
        <w:t>- Như trên;</w:t>
      </w:r>
    </w:p>
    <w:p>
      <w:r>
        <w:t>- TT Bùi Hồng Minh (để b/c);</w:t>
      </w:r>
    </w:p>
    <w:p>
      <w:r>
        <w:t>- Lưu: VT, KTXD (P2 Ng).</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