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2689/TCT-CS năm 2024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2689/TCT-CS</w:t>
      </w:r>
    </w:p>
    <w:p>
      <w:r>
        <w:t>V/v Chính sách thuế nhà thầu.</w:t>
      </w:r>
    </w:p>
    <w:p>
      <w:r>
        <w:t>Hà Nội, ngày 24 tháng 6 năm 2024</w:t>
      </w:r>
    </w:p>
    <w:p>
      <w:r>
        <w:t>Kính gửi:  Công ty TNHH Đông Á Vina</w:t>
      </w:r>
    </w:p>
    <w:p>
      <w:r>
        <w:t>Tổng cục Thuế nhận được công văn số 09/CV ngày 25/03/2024 của Công ty TNHH Đông Á Vina về thuế nhà thầu. Về vấn đề này, Tổng cục Thuế có ý kiến như sau:</w:t>
      </w:r>
    </w:p>
    <w:p>
      <w:r>
        <w:t>Điều 1, Điều 4 Thông tư số 103/2014/TT-BTC ngày 6/8/2014 của Bộ Tài chính hướng dẫn thực hiện nghĩa vụ thuế áp dụng đối với tổ chức, cá nhân nước ngoài kinh doanh tại Việt Nam hoặc có thu nhập tại Việt Nam quy định:</w:t>
      </w:r>
    </w:p>
    <w:p>
      <w:r>
        <w:t>“Điều   1 .  Đối tượng áp dụng</w:t>
      </w:r>
    </w:p>
    <w:p>
      <w:r>
        <w:t>Hướng dẫn tại Thông tư này áp dụng đối với các đối tượng sau (trừ trường hợp nêu tại Điều 2 Chương I):</w:t>
      </w:r>
    </w:p>
    <w:p>
      <w:r>
        <w:t>1 .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hoá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hoá tại Việt Nam hoặc cung cấp hàng hoá theo điều kiện giao hàng của các điều khoản thương mại quốc tế - Incoterms mà người bán chịu rủi ro liên quan đến hàng hóa vào đến lãnh thổ Việt Nam.</w:t>
      </w:r>
    </w:p>
    <w:p>
      <w:r>
        <w:t>Điều 4. Người nộp thuế</w:t>
      </w:r>
    </w:p>
    <w:p>
      <w:r>
        <w:t>…</w:t>
      </w:r>
    </w:p>
    <w:p>
      <w:r>
        <w:t>2.  Tổ chức được thành lập và hoạt động theo pháp luật Việt Nam, tổ chức đăng ký hoạt động theo pháp luật Việt Nam, tổ chức khác và cá nhân sản xuất kinh doanh: mua dịch vụ, dịch vụ gắn với hàng hoá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hoá,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 Các tổ chức kinh tế của các tổ chức chính trị, tổ chức chính trị - xã hội, tổ chức xã hội, tổ chức xã hội - nghề nghiệp, đơn vị vũ trang, tổ chức sự nghiệp và các tổ chức khác;</w:t>
      </w:r>
    </w:p>
    <w:p>
      <w:r>
        <w:t>- Nhà thầu dầu khí hoạt động theo Luật Dầu khí;</w:t>
      </w:r>
    </w:p>
    <w:p>
      <w:r>
        <w:t>- Chi nhánh của Công ty nước ngoài được phép hoạt động tại Việt Nam;</w:t>
      </w:r>
    </w:p>
    <w:p>
      <w:r>
        <w:t>- Tổ chức nước ngoài hoặc đại diện của tổ chức nước ngoài được phép hoạt động tại Việt Nam;</w:t>
      </w:r>
    </w:p>
    <w:p>
      <w:r>
        <w:t>- Văn phòng bán vé, đại lý tại Việt Nam của Hãng hàng không nước ngoài có quyền vận chuyển đi, đến Việt Nam, trực tiếp vận chuyển hoặc liên danh;</w:t>
      </w:r>
    </w:p>
    <w:p>
      <w:r>
        <w:t>- Tổ chức, cá nhân kinh doanh dịch vụ vận tải biển của hãng vận tải biển nước ngoài; đại lý tại Việt Nam của Hãng giao nhận kho vận, hãng chuyển phát nước ngoài;</w:t>
      </w:r>
    </w:p>
    <w:p>
      <w:r>
        <w:t>- Công ty chứng khoán, tổ chức phát hành chứng khoán, công ty quản lý quỹ, ngân hàng thương mại nơi quỹ đầu tư chứng khoán hoặc tổ chức nước ngoài mở tài khoản đầu tư chứng khoán;</w:t>
      </w:r>
    </w:p>
    <w:p>
      <w:r>
        <w:t>- Các tổ chức khác ở Việt Nam;</w:t>
      </w:r>
    </w:p>
    <w:p>
      <w:r>
        <w:t>- Các cá nhân sản xuất kinh doanh tại Việt Nam.</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Vấn đề vướng mắc của Công ty được Cục Thuế tỉnh Long An trả lời tại công văn số 1333/CTLA-TTHT ngày 22/3/2024 là phù hợp với quy định của pháp luật.</w:t>
      </w:r>
    </w:p>
    <w:p>
      <w:r>
        <w:t>Đề nghị Công ty liên hệ với Cục Thuế để được hướng dẫn thực hiện nghĩa vụ kê khai, nộp thuế theo quy định.</w:t>
      </w:r>
    </w:p>
    <w:p>
      <w:r>
        <w:t>Tổng cục Thuế trả lời để của Công ty TNHH Đông Á Vina được biết./.</w:t>
      </w:r>
    </w:p>
    <w:p>
      <w:r>
        <w:t>Nơi nhận:</w:t>
      </w:r>
    </w:p>
    <w:p>
      <w:r>
        <w:t>- Như trên;</w:t>
      </w:r>
    </w:p>
    <w:p>
      <w:r>
        <w:t>- Phó TCTr Đặng Ngọc Minh để b/c;</w:t>
      </w:r>
    </w:p>
    <w:p>
      <w:r>
        <w:t>- Cục Thuế tỉnh Long An;</w:t>
      </w:r>
    </w:p>
    <w:p>
      <w:r>
        <w:t>- Vụ PC-TCT;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