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2650/VPCP-KGVX năm 2025 địa điểm đào tạo mới của Phân hiệu Trường Đại học RMIT tại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2650/VPCP-KGVX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2650/VPCP-KGVX</w:t>
      </w:r>
    </w:p>
    <w:p>
      <w:r>
        <w:t>V/v địa điểm đào tạo mới của Phân hiệu Trường Đại học RMIT tại Hà Nội</w:t>
      </w:r>
    </w:p>
    <w:p>
      <w:r>
        <w:t>Hà Nội, ngày 31 tháng 3 năm 2025</w:t>
      </w:r>
    </w:p>
    <w:p>
      <w:r>
        <w:t>Kính gửi:</w:t>
      </w:r>
    </w:p>
    <w:p>
      <w:r>
        <w:t>- Đồng chí Bộ trưởng Bộ Giáo dục và Đào tạo;</w:t>
      </w:r>
    </w:p>
    <w:p>
      <w:r>
        <w:t>- Đồng chí Chủ tịch Ủy ban nhân dân thành phố Hà Nội.</w:t>
      </w:r>
    </w:p>
    <w:p>
      <w:r>
        <w:t>Về kiến nghị của Công ty TNHH Đại học RMIT Việt Nam (Nhà đầu tư) tại Văn bản số 03-0225/CV-RMITVN ngày 20 tháng 02 năm 2025 về việc xin chủ trương về địa điểm đào tạo mới của Phân hiệu Trường Đại học RMIT tại Hà Nội (bản chụp kèm theo), Thủ tướng Chính phủ Phạm Minh Chính có ý kiến chỉ đạo như sau:</w:t>
      </w:r>
    </w:p>
    <w:p>
      <w:r>
        <w:t>(1) Ủy ban nhân dân thành phố Hà Nội chủ trì, phối hợp với Bộ Giáo dục và Đào tạo và cơ quan liên quan xem xét, cho ý kiến về sự phù hợp của địa điểm đào tạo mới của Phân hiệu Trường Đại học RMIT tại Hà Nội mà Nhà đầu tư đề xuất tại văn bản nêu trên với các quy hoạch có liên quan; có văn bản trả lời Nhà đầu tư và báo cáo Thủ tướng Chính phủ kết quả xử lý trước ngày 05 tháng 4 năm 2025.</w:t>
      </w:r>
    </w:p>
    <w:p>
      <w:r>
        <w:t>(2) Bộ Giáo dục và Đào tạo, Ủy ban nhân dân thành phố Hà Nội theo chức năng, nhiệm vụ và thẩm quyền xem xét, hướng dẫn, hỗ trợ Nhà đầu tư sớm hoàn thiện các thủ tục liên quan đến đầu tư theo quy định của pháp luật về đầu tư, thủ tục cho phép thành lập và thủ tục cho phép hoạt động theo quy định của pháp luật về giáo dục và đào tạo, bảo đảm thông thoáng, tạo thuận lợi cho Phân hiệu Trường Đại học RMIT tại Hà Nội hoạt động theo đúng quy định pháp luật của Việt Nam; kịp thời báo cáo cấp có thẩm quyền đối với những vấn đề vượt thẩm quyền.</w:t>
      </w:r>
    </w:p>
    <w:p>
      <w:r>
        <w:t>Văn phòng Chính phủ xin thông báo để Bộ Giáo dục và Đào tạo, Ủy ban nhân dân thành phố Hà Nội và các cơ quan liên quan biết, thực hiện./.</w:t>
      </w:r>
    </w:p>
    <w:p>
      <w:r>
        <w:t>Nơi nhận:</w:t>
      </w:r>
    </w:p>
    <w:p>
      <w:r>
        <w:t>- Như trên;</w:t>
      </w:r>
    </w:p>
    <w:p>
      <w:r>
        <w:t>- Thủ tướng Chính phủ (để b/c);</w:t>
      </w:r>
    </w:p>
    <w:p>
      <w:r>
        <w:t>- PTTgCP Lê Thành Long (để b/c);</w:t>
      </w:r>
    </w:p>
    <w:p>
      <w:r>
        <w:t>- Các Bộ: GDĐT, NG;</w:t>
      </w:r>
    </w:p>
    <w:p>
      <w:r>
        <w:t>- UBND TP. Hà Nội;</w:t>
      </w:r>
    </w:p>
    <w:p>
      <w:r>
        <w:t>- Công ty TNHH Đại học RMIT Việt Nam;</w:t>
      </w:r>
    </w:p>
    <w:p>
      <w:r>
        <w:t>- VPCP: BTCN, PCN Đỗ Ngọc Huỳnh, Trợ lý TTgCP, các Vụ: PL, CN, QHQT;</w:t>
      </w:r>
    </w:p>
    <w:p>
      <w:r>
        <w:t>- Lưu: VT, KGVX (2),    ĐND.</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