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265/BTC-HCSN bổ sung dự toán ngân sách Nhà nước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265/BTC-HCSN</w:t>
      </w:r>
    </w:p>
    <w:p>
      <w:r>
        <w:t>V/v Bổ sung dự toán ngân sách nhà nước năm 2024.</w:t>
      </w:r>
    </w:p>
    <w:p>
      <w:r>
        <w:t>Hà Nội, ngày 08 tháng 01 năm 2024</w:t>
      </w:r>
    </w:p>
    <w:p>
      <w:r>
        <w:t>Kính gửi:  Bộ Văn hóa, Thể thao và Du lịch.</w:t>
      </w:r>
    </w:p>
    <w:p>
      <w:r>
        <w:t>Bộ Tài chính nhận được văn bản số 5384/BVHTTDL-KHTC ngày 06/12/2023 của Bộ Văn hóa, Thể thao và Du lịch (Bộ VHTTDL) đề nghị bổ sung kế hoạch dự toán ngân sách nhà nước (NSNN) năm 2024. Bộ Tài chính có ý kiến như sau:</w:t>
      </w:r>
    </w:p>
    <w:p>
      <w:r>
        <w:t>1. Điều 41, Điều 42 Luật NSNN quy định về yêu cầu lập dự toán NSNN hằng năm:  Căn cứ lập dự toán NSNN hằng năm bao gồm tình hình thực hiện NSNN năm trước; Dự toán ngân sách của đơn vị dự toán ngân sách các cấp được lập phải thể hiện đầy đủ các khoản thu, chi theo đúng biểu mẫu,  thời hạn do cơ quan nhà nước có thẩm quyền quy định .</w:t>
      </w:r>
    </w:p>
    <w:p>
      <w:r>
        <w:t>Về thời gian lập dự toán NSNN, Điều 44 Luật NSNN, Điều 22 Nghị định số 163/2016/NĐ-CP của Chính phủ quy định</w:t>
      </w:r>
    </w:p>
    <w:p>
      <w:r>
        <w:t>- Trước ngày 20 tháng 7 hàng năm: Các Bộ, cơ quan ngang Bộ, cơ quan thuộc Chính phủ, cơ quan khác ở Trung ương lập dự toán thu, chi ngân sách, phương án phân bổ ngân sách năm sau chi tiết theo từng lĩnh vực và chi tiết tới từng cơ quan, đơn vị sử dụng ngân sách, gửi Bộ Tài chính, Bộ Kế hoạch và Đầu tư, các cơ quan quản lý Chương trình mục tiêu quốc gia, Chương trình mục tiêu; (khoản 5 Điều 22 Nghị định số 163/2016/NĐ-CP).</w:t>
      </w:r>
    </w:p>
    <w:p>
      <w:r>
        <w:t>- Bộ Tài chính chủ trì, tổng hợp và lập dự toán thu, chi NSNN, phương án phân bổ ngân sách trung ương năm sau báo cáo Chính phủ để trình Ủy ban thường vụ Quốc hội cho ý kiến trước ngày 20/9 theo quy định tại khoản 2 Điều 44 Luật NSNN (khoản 8 Điều 22 Nghị định số 163/2016/NĐ-CP).</w:t>
      </w:r>
    </w:p>
    <w:p>
      <w:r>
        <w:t>- Trên cơ sở ý kiến thẩm tra của các cơ quan của Quốc hội, Bộ Tài chính chủ trì hoàn thiện báo cáo đánh giá tình hình thực hiện NSNN năm hiện hành, dự toán NSNN, báo cáo phân bổ ngân sách trung ương năm sau trình Chính phủ để gửi đến các Đại biểu Quốc hội chậm nhất là 20 ngày, trước ngày khai mạc kỳ họp Quốc hội cuối năm (khoản 9 Điều 22 Nghị định số 163/2016/NĐ-CP).</w:t>
      </w:r>
    </w:p>
    <w:p>
      <w:r>
        <w:t>Căn cứ quy định trên, Bộ VHTTDL cần gửi Bộ Tài chính dự toán NSNN năm 2024 trước ngày 20/7/2023. Đến ngày 03/8/2023, Bộ Tài chính mới nhận được công văn số 3114/BVHTTDL-KHTC ngày 28/7/2023 của Bộ VHTTDL về dự toán năm 2024 là chậm so với quy định, tuy vậy dự toán Bộ VHTTDL lập vẫn chưa đầy đủ (chi đoàn ra). Cụ thể, đến ngày 06/12/2023 sau khi Quốc hội đã ban hành Nghị quyết số 105/2023/QH15 ngày 10/11/2023 về phân bổ ngân sách trung ương năm 2024, Bộ VHTTDL ra Quyết định phê duyệt dự toán kinh phí các đoàn ra nước ngoài năm 2024 của Bộ VHTTDL phục vụ các đoàn công tác của Lãnh đạo chủ chốt của Đảng, Nhà nước và tiếp tục có văn bản đề nghị Bộ Tài chính bổ sung kế hoạch dự toán NSNN năm 2024 là không phù hợp về trình tự, thủ tục, thẩm quyền quyết định nhiệm vụ, thời hạn lập dự toán năm và không có cơ sở pháp lý để thực hiện.</w:t>
      </w:r>
    </w:p>
    <w:p>
      <w:r>
        <w:t>Do đó, đề nghị Bộ VHTTDL chịu trách nhiệm cân đối kinh phí thực hiện các đoàn ra năm 2024 nêu trên theo quy định.</w:t>
      </w:r>
    </w:p>
    <w:p>
      <w:r>
        <w:t>2. Kiến nghị:</w:t>
      </w:r>
    </w:p>
    <w:p>
      <w:r>
        <w:t>- Đề nghị Bộ VHTTDL thực hiện nghiêm túc các quy định của pháp luật hướng dẫn Luật NSNN về thời gian, trình tự, nội dung xây dựng dự toán NSNN hằng năm gửi Bộ Tài chính tại thời điểm xây dựng dự toán hằng năm theo đúng quy định của Luật NSNN để tổng hợp, báo cáo Chính phủ, trình Quốc hội xem xét, quyết định.</w:t>
      </w:r>
    </w:p>
    <w:p>
      <w:r>
        <w:t>- Đối với năm 2024, Quốc hội đã thông qua Nghị quyết số 104/2023/QH15 ngày 10/11/2023 về dự toán NSNN năm 2024 và Nghị quyết số 105/2023/QH15 ngày 10/11/2023 về phân bổ ngân sách trung ương năm 2024, Thủ tướng Chính phủ đã có Quyết định số 1601/QĐ-TTg ngày 10/12/2023 giao chi tiết dự toán NSNN năm 2024 của Bộ VHTTDL, trong đó giao dự toán chi thường xuyên năm 2024 lĩnh vực văn hóa thông tin của Bộ VHTTDL là 928.290 triệu đồng.</w:t>
      </w:r>
    </w:p>
    <w:p>
      <w:r>
        <w:t>Đề nghị Bộ VHTTDL căn cứ các nhiệm vụ được Lãnh đạo Đảng, Nhà nước giao trong năm 2024 để chủ động cân đối dự toán kinh phí thực hiện đoàn ra năm 2024 từ dự toán đã được Quốc hội quyết định, đảm bảo trình tự tổ chức thực hiện dự toán, theo đúng quy định của pháp luật về NSNN và các văn bản hướng dẫn.</w:t>
      </w:r>
    </w:p>
    <w:p>
      <w:r>
        <w:t>Trên đây là ý kiến của Bộ Tài chính để Bộ VHTTDL được biết và thực hiện theo quy định của pháp luật./.</w:t>
      </w:r>
    </w:p>
    <w:p>
      <w:r>
        <w:t>Nơi nhận:</w:t>
      </w:r>
    </w:p>
    <w:p>
      <w:r>
        <w:t>- Như trên;</w:t>
      </w:r>
    </w:p>
    <w:p>
      <w:r>
        <w:t>- Bộ trưởng (để báo cáo);</w:t>
      </w:r>
    </w:p>
    <w:p>
      <w:r>
        <w:t>- Vụ NSNN;</w:t>
      </w:r>
    </w:p>
    <w:p>
      <w:r>
        <w:t>- Lưu: VT, HCSN (5b).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