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2624/TCT-CS</w:t>
      </w:r>
    </w:p>
    <w:p>
      <w:r>
        <w:t>V/v chính sách thuế</w:t>
      </w:r>
    </w:p>
    <w:p>
      <w:r>
        <w:t>Hà Nội, ngày 27 tháng 6 năm 2023</w:t>
      </w:r>
    </w:p>
    <w:p>
      <w:r>
        <w:t>Kính gửi:</w:t>
      </w:r>
    </w:p>
    <w:p>
      <w:r>
        <w:t>- Cục Thuế tỉnh Hậu Giang;</w:t>
      </w:r>
    </w:p>
    <w:p>
      <w:r>
        <w:t>- Công ty Cổ phần Mêkong</w:t>
      </w:r>
    </w:p>
    <w:p>
      <w:r>
        <w:t>(Văn phòng đại diện: Số 22 Lý Tự Trọng, phường An Cư, quận Ninh Kiều, thành phố Cần Thơ).</w:t>
      </w:r>
    </w:p>
    <w:p>
      <w:r>
        <w:t>Tổng cục Thuế nhận được Phiếu chuyển của Văn phòng Chính phủ (Phiếu chuyển số 1726/PC-VPCP ngày 07/9/2022, Phiếu chuyển số 7091/VPCP-V.I ngày 21/10/2022) và các văn bản kiến nghị của Công ty Cổ phần Mêkong (văn bản số 21/CPMK.2022 ngày 24/9/2022, văn bản số 24/CPMK.2022 ngày 25/10/2022, văn bản số 29/CPMK ngày 17/11/2022) về việc Công ty Cổ phần Mêkong kiến nghị được hưởng ưu đãi thuế thu nhập doanh nghiệp (TNDN) theo chính sách khuyến khích xã hội hóa. Về vấn đề này, Tổng cục Thuế có ý kiến như sau:</w:t>
      </w:r>
    </w:p>
    <w:p>
      <w:r>
        <w:t>Liên quan đến kiến nghị của Công ty Cổ phần Mêkong về chính sách ưu đãi đối với doanh nghiệp có hoạt động đầu tư xây dựng nghĩa trang, ngày 13/10/2017, Tòa án nhân dân cấp cao Thành phố Hồ Chí Minh đã có Bản án số 296/2017/HCPT về việc khiếu kiện quyết định hành chính trong lĩnh vực thuế. Tại Bản án số 296/2017/HCPT, Tòa án cấp cao tuyên xử các nội dung về kháng cáo của Công ty Cổ phần Mêkong liên quan đến Quyết định số 717/QĐ-CT ngày 09/7/2014 của Cục Thuế tỉnh Hậu Giang. Bản án phúc thẩm đã có hiệu lực kể từ ngày tuyên án phúc thẩm.</w:t>
      </w:r>
    </w:p>
    <w:p>
      <w:r>
        <w:t>Do đó, đề nghị Công ty Cổ phần Mêkong căn cứ các nội dung đã được Tòa án cấp phúc thẩm tuyên xử tại Bản án số 296/2017/HCPT ngày 13/10/2017 nêu trên để thực hiện đảm bảo đúng quy định pháp luật.</w:t>
      </w:r>
    </w:p>
    <w:p>
      <w:r>
        <w:t>Tổng cục Thuế trả lời để Công ty Cổ phần Mêkong được biết và thực hiện./.</w:t>
      </w:r>
    </w:p>
    <w:p>
      <w:r>
        <w:t>Nơi nhận:</w:t>
      </w:r>
    </w:p>
    <w:p>
      <w:r>
        <w:t>- Như trên;</w:t>
      </w:r>
    </w:p>
    <w:p>
      <w:r>
        <w:t>- Văn phòng Chính phủ;</w:t>
      </w:r>
    </w:p>
    <w:p>
      <w:r>
        <w:t>- Lãnh đạo Bộ (để b/c);</w:t>
      </w:r>
    </w:p>
    <w:p>
      <w:r>
        <w:t>- Văn phòng Bộ;</w:t>
      </w:r>
    </w:p>
    <w:p>
      <w:r>
        <w:t>- Các Vụ: CST, PC-BTC, PC-TCT;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