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2621/TCHQ-TXNK năm 2024 về thuế giá trị gia tăng theo Nghị định 94/2023/NĐ-CP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2621/TCHQ-TXNK</w:t>
      </w:r>
    </w:p>
    <w:p>
      <w:r>
        <w:t>V/v thuế GTGT theo Nghị định số 94/2023/NĐ-CP</w:t>
      </w:r>
    </w:p>
    <w:p>
      <w:r>
        <w:t>Hà Nội, ngày  07 tháng  6 n ăm  2024</w:t>
      </w:r>
    </w:p>
    <w:p>
      <w:r>
        <w:t>Kính gửi:  Công ty TNHH Công Nghệ Cảm Tạ.</w:t>
      </w:r>
    </w:p>
    <w:p>
      <w:r>
        <w:t>(Thửa đất số 553, Tờ  bản đồ số  202,  Đường D1 , KDC Việt Sing - P. Thuận Giao, TP. Thuận An, Bình Dương)</w:t>
      </w:r>
    </w:p>
    <w:p>
      <w:r>
        <w:t>Ngày 03/6/2024 Tổng cục Hải quan nhận  được  công văn số  01 /2024/PĐHQ ngày 28/5/2024 của Công ty TNHH Công Nghệ Cảm Tạ đề nghị hướng dẫn về việc giảm thuế giá trị gia tăng (GTGT)  đối  với mặt hàng linh kiện bóng đèn theo N g hị định số 94/2023/NĐ-CP ngày 28/12/2023 của Chính phủ. Về vấn đề này, Tổng cục Hải quan có ý kiến như sau:</w:t>
      </w:r>
    </w:p>
    <w:p>
      <w:r>
        <w:t>Căn cứ pháp luật về hải quan và pháp luật về quản lý thuế, người khai hải quan có trách nhiệm kê khai thuế chính xác, trung thực,  đầy  đủ, chịu trách nhiệm trước pháp luật về tính chính xác, trung thực,  đầy  đủ của hồ sơ thuế.</w:t>
      </w:r>
    </w:p>
    <w:p>
      <w:r>
        <w:t>Căn cứ Mục VI, Phần B Phụ lục III Nghị định số 94/2023/NĐ-CP, trường hợp hàng hóa là phụ tùng và linh kiện phần cứng,  điện  tử  (bộ phận, phụ  tùng   của các nhóm sản phẩm   phần cứng , điện tử thuộc  nhóm  từ Mục I đến Mục V  Phần   B Phụ lục này; các thiết bị b án  dẫn , đèn điện tử, mạch điện tử và dây cáp điện; tụ điện; điện trở; cuộn cảm; đền đi ốt điện  tử  (LED); các thiết bị bán  dẫn ; mạch in; mạch điện tử tích hợp; cáp  đồng , cáp quang; loại khác)  thì không thuộc đối tượng được giảm thuế GTGT. M ã  số HS ở cột (10) Phụ lục I, cột (10) Phần A và cột (4) Phần B Phụ lục III chỉ  để  tra cứu. Việc xác định mã số HS  đối  với hàng hóa thực tế nhập khẩu thực hiện theo quy định về phân loại hàng hóa tại Luật Hải quan và các văn bản quy phạm pháp luật hướng dẫn thi hành Luật H ả i quan.</w:t>
      </w:r>
    </w:p>
    <w:p>
      <w:r>
        <w:t>Đề nghị doanh nghiệp nghiên cứu quy định tại Nghị định số 94/2023/NĐ-CP để thực hiện và liên hệ trực tiếp với cơ quan  hải  quan nơi làm thủ tục nhập  khẩu để  được hướng dẫn chi tiết.</w:t>
      </w:r>
    </w:p>
    <w:p>
      <w:r>
        <w:t>Tổng cục H ả i quan thông báo  để  Công ty TNHH Công Nghệ Cảm Tạ biết./.</w:t>
      </w:r>
    </w:p>
    <w:p>
      <w:r>
        <w:t>Nơi nhận:</w:t>
      </w:r>
    </w:p>
    <w:p>
      <w:r>
        <w:t>- Như trên;</w:t>
      </w:r>
    </w:p>
    <w:p>
      <w:r>
        <w:t>- PTCT. Hoàng Việt Cường (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