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2608/TCT-CS</w:t>
      </w:r>
    </w:p>
    <w:p>
      <w:r>
        <w:t>V/v chính sách thuế.</w:t>
      </w:r>
    </w:p>
    <w:p>
      <w:r>
        <w:t>Hà Nội, ngày 26 tháng 6 năm 2023</w:t>
      </w:r>
    </w:p>
    <w:p>
      <w:r>
        <w:t>Kính gửi:  Cục Thuế thành phố Cần Thơ.</w:t>
      </w:r>
    </w:p>
    <w:p>
      <w:r>
        <w:t>Tổng cục Thuế nhận được công văn số 4418/CTCTH-KK của Cục Thuế thành phố Cần Thơ về chính sách thuế. Về nội dung này, Tổng cục Thuế có ý kiến như sau:</w:t>
      </w:r>
    </w:p>
    <w:p>
      <w:r>
        <w:t>Căn cứ Khoản 2 Điều 156 Luật ban hành văn bản quy phạm pháp luật số 80/2015/QH13 quy định về áp dụng văn bản quy phạm pháp luật;</w:t>
      </w:r>
    </w:p>
    <w:p>
      <w:r>
        <w:t>Căn cứ khoản 1, khoản 2 Điều 4 Nghị định số 46/2021/NĐ-CP ngày 31/3/2021 của Chính phủ về chế độ quản lý tài chính và đánh giá hiệu quả hoạt động đối với Ngân hàng Phát triển Việt Nam;</w:t>
      </w:r>
    </w:p>
    <w:p>
      <w:r>
        <w:t>Căn cứ Khoản 2 Điều 6 Thông tư số 96/2015/TT-BTC ngày 22/6/2015 của Bộ Tài chính sửa đổi, bổ sung Khoản 9 Điều 8 Thông tư số 78/2014/TT-BTC (đã được sửa đổi, bổ sung tại Điều 4 Thông tư số 151/2014/TT-BTC) quy định về thu nhập miễn thuế;</w:t>
      </w:r>
    </w:p>
    <w:p>
      <w:r>
        <w:t>Căn cứ Khoản 6 Điều 7 Thông tư số 78/2014/TT-BTC ngày 18/6/2014 của Bộ Tài chính hướng dẫn về thuế thu nhập doanh nghiệp quy định thu nhập khác;</w:t>
      </w:r>
    </w:p>
    <w:p>
      <w:r>
        <w:t>Căn cứ Khoản 3 Điều 1 Thông tư số 26/2015/TT-BTC ngày 27/02/2015 sửa đổi bổ sung điểm a Khoản 8 Điều 4 Thông tư số 219/2013/TT-BTC quy định các dịch vụ tài chính, ngân hàng, kinh doanh chứng khoán thuộc đối tượng không chịu thuế giá trị gia tăng;</w:t>
      </w:r>
    </w:p>
    <w:p>
      <w:r>
        <w:t>Căn cứ Điều 11 Thông tư số 219/2013/TT-BTC ngày 31/12/2013 của Bộ Tài chính quy định thuế suất thuế GTGT 10%.</w:t>
      </w:r>
    </w:p>
    <w:p>
      <w:r>
        <w:t>Căn cứ các quy định nêu trên và theo trình bày của Cục Thuế, Tổng cục Thuế thống nhất với đề xuất của Cục Thuế TP Cần Thơ tại công văn số 4418/CTCTH-KK nêu trên.</w:t>
      </w:r>
    </w:p>
    <w:p>
      <w:r>
        <w:t>Tổng cục Thuế có ý kiến để Cục Thuế thành phố Cần Thơ được biết./.</w:t>
      </w:r>
    </w:p>
    <w:p>
      <w:r>
        <w:t>Nơi nhận:</w:t>
      </w:r>
    </w:p>
    <w:p>
      <w:r>
        <w:t>- Như trên;</w:t>
      </w:r>
    </w:p>
    <w:p>
      <w:r>
        <w:t>- Phó TCTr Đặng Ngọc Minh (để b/c);</w:t>
      </w:r>
    </w:p>
    <w:p>
      <w:r>
        <w:t>- Vụ PC, KK(TCT);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