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2572/CT-CS năm 2025 về chính sách lệ phí trước bạ đối với tàu thuyền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2572/CT-CS</w:t>
      </w:r>
    </w:p>
    <w:p>
      <w:r>
        <w:t>V/v chính sách lệ phí trước bạ</w:t>
      </w:r>
    </w:p>
    <w:p>
      <w:r>
        <w:t>Hà Nội, ngày 21 tháng 7 năm 2025</w:t>
      </w:r>
    </w:p>
    <w:p>
      <w:r>
        <w:t>Kính gửi:  Thuế thành phố Hồ Chí Minh.</w:t>
      </w:r>
    </w:p>
    <w:p>
      <w:r>
        <w:t>Cục Thuế nhận được Tờ trình số 39/TTr-CTTPHCM ngày 14/8/2024 của Cục Thuế thành phố Hồ Chí Minh (nay là Thuế thành phố Hồ Chí Minh) về lệ phí trước bạ đối với tàu thuyền. Về vấn đề này, Cục Thuế có ý kiến như sau:</w:t>
      </w:r>
    </w:p>
    <w:p>
      <w:r>
        <w:t>- Căn cứ khoản 7 Điều 3 Luật Giao thông đường thủy nội địa 2004;</w:t>
      </w:r>
    </w:p>
    <w:p>
      <w:r>
        <w:t>- Căn cứ khoản 3, khoản 4 Điều 3; Điều 4; khoản 27 Điều 10 Nghị định số 10/2022/NĐ-CP ngày 15/01/2022 của Chính phủ quy định về lệ phí trước bạ;</w:t>
      </w:r>
    </w:p>
    <w:p>
      <w:r>
        <w:t>- Căn cứ khoản 2 Điều 7 Nghị định số 10/2022/NĐ-CP ngày 15/01/2022 của Chính phủ quy định về lệ phí trước bạ (được sửa đổi bởi điểm b khoản 2 Điều 1 Nghị định số 175/2025/NĐ-CP ngày 30/6/2025 của Chính phủ);</w:t>
      </w:r>
    </w:p>
    <w:p>
      <w:r>
        <w:t>- Căn cứ khoản 1 Điều 11 Nghị định số 171/2016/NĐ-CP ngày 27/12/2016 của Chính phủ về đăng ký, xóa đăng ký, và mua, bán, đóng mới tàu biển;</w:t>
      </w:r>
    </w:p>
    <w:p>
      <w:r>
        <w:t>- Căn cứ Điều 3 Thông tư số 66/2014/TT-BGTVT ngày 12/11/2014 của Bộ Giao thông vận tải (được sửa đổi tại khoản 1 Điều 2 Thông tư số 34/2019/TT-BGTVT ngày 06/9/2019 của Bộ Giao thông vận tải) về vận tải hành khách, hành lý, bao gửi bằng tàu khách cao tốc giữa cảng, bến, vùng nước thuộc nội thủy Việt Nam và qua biên giới;</w:t>
      </w:r>
    </w:p>
    <w:p>
      <w:r>
        <w:t>- Căn cứ ý kiến của Cục Đăng kiểm Việt Nam tại công văn số 1880/ĐKVN-VAQ, tàu cao tốc chở người là tàu thủy có sức chở đến 12 người và có tốc độ thỏa mãn quy định 1.2.2-2 Mục I QCVN 54:2013/BGTVT;</w:t>
      </w:r>
    </w:p>
    <w:p>
      <w:r>
        <w:t>Căn cứ các quy định nêu trên, phương tiện thủy nội địa của Công ty TNHH Đầu tư &amp; Dịch vụ Du lịch Phúc Long nêu tại Tờ trình số 39/TTr-CTTPHCM ngày 14/8/2024 của Cục Thuế Thành phố Hồ Chí Minh là tàu thủy có sức chứa đến 12 người; thuộc đối tượng được miễn lệ phí trước bạ theo quy định tại khoản 27 Điều 10 Nghị định số 10/2022/NĐ-CP.</w:t>
      </w:r>
    </w:p>
    <w:p>
      <w:r>
        <w:t>Nghị định số 10/2022/NĐ-CP quy định thu lệ phí trước bạ đối với tài sản (trong đó có tàu thuyền) sản xuất trong nước hoặc nhập khẩu vào Việt Nam khi đăng ký quyền sở hữu, sử dụng với cơ quan nhà nước có thẩm quyền, không quy định thu lệ phí trước bạ đối với tài sản chưa làm thủ tục nhập khẩu vào Việt Nam mà đăng ký quyền sở hữu, quyền sử dụng với cơ quan nhà nước có thẩm quyền.</w:t>
      </w:r>
    </w:p>
    <w:p>
      <w:r>
        <w:t>Cục Thuế trả lời để Thuế thành phố Hồ Chí Minh được biết./.</w:t>
      </w:r>
    </w:p>
    <w:p>
      <w:r>
        <w:t>Nơi nhận:</w:t>
      </w:r>
    </w:p>
    <w:p>
      <w:r>
        <w:t>- Như trên;</w:t>
      </w:r>
    </w:p>
    <w:p>
      <w:r>
        <w:t>- Lãnh đạo Bộ Tài chính (để b/c);</w:t>
      </w:r>
    </w:p>
    <w:p>
      <w:r>
        <w:t>- Cục trưởng (để b/c);</w:t>
      </w:r>
    </w:p>
    <w:p>
      <w:r>
        <w:t>- Phó CTr Đặng Ngọc Minh (để b/c);</w:t>
      </w:r>
    </w:p>
    <w:p>
      <w:r>
        <w:t>- Cục Đăng kiểm Việt Nam;</w:t>
      </w:r>
    </w:p>
    <w:p>
      <w:r>
        <w:t>- Cục QLGS CST - BTC;</w:t>
      </w:r>
    </w:p>
    <w:p>
      <w:r>
        <w:t>- Ban Pháp chế - CT;</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