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2567/VPCP-QHĐP năm 2025 xử lý kiến nghị của Ủy ban nhân dân tỉnh Quảng Trị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2567/VPCP-QHĐP</w:t>
      </w:r>
    </w:p>
    <w:p>
      <w:r>
        <w:t>V/v xử lý kiến nghị của UBND tỉnh Quảng Trị</w:t>
      </w:r>
    </w:p>
    <w:p>
      <w:r>
        <w:t>Hà Nội, ngày 28 tháng 3 năm 2025</w:t>
      </w:r>
    </w:p>
    <w:p>
      <w:r>
        <w:t>Kính gửi:</w:t>
      </w:r>
    </w:p>
    <w:p>
      <w:r>
        <w:t>- Bộ trưởng các Bộ: Tài chính, Nông nghiệp và Môi trường;</w:t>
      </w:r>
    </w:p>
    <w:p>
      <w:r>
        <w:t>- Ủy ban nhân dân tỉnh Quảng Trị.</w:t>
      </w:r>
    </w:p>
    <w:p>
      <w:r>
        <w:t>Xét đề nghị của Ủy ban nhân dân tỉnh Quảng Trị tại công văn số 249/UBND-TH ngày 21 tháng 01 năm 2025 (bản chụp kèm theo); ý kiến của các Bộ, cơ quan: Tài chính, Nông nghiệp và Môi trường (bản chụp kèm theo), Phó Thủ tướng Chính phủ Hồ Đức Phớc có ý kiến chỉ đạo như sau:</w:t>
      </w:r>
    </w:p>
    <w:p>
      <w:r>
        <w:t>1. Về dự án Trường Chính trị Lê Duẩn và dự án xử lý sạt lở, kiên cố hóa bờ sông Thạch Hãn đoạn qua thị xã Quảng trị và huyện Triệu Phong tỉnh Quảng Trị: Ủy ban nhân dân tỉnh Quảng Trị khẩn trương hoàn thiện thủ tục đầu tư các dự án theo quy định của Luật Đầu tư công trước ngày 30 tháng 3 năm 2025; trên cơ sở đó, giao Bộ Tài chính chủ trì, phối hợp với các Bộ, cơ quan liên quan xem xét, tổng hợp chung trong phương án sử dụng tăng thu ngân sách trung ương năm 2024 và nguồn vốn hợp pháp trong quá trình điều hành kế hoạch đầu tư công trung hạn, báo cáo cấp có thẩm quyền xem xét, quyết định.</w:t>
      </w:r>
    </w:p>
    <w:p>
      <w:r>
        <w:t>2. Về dự án nâng cấp, mở rộng khu neo đậu tránh trú bão đảo Cồn Cỏ, tỉnh Quảng Trị: Ủy ban nhân dân tỉnh Quảng Trị chủ động cân đối, bố trí nguồn vốn đối với các hạng mục dự án thuộc nhiệm vụ chi của ngân sách địa phương để triển khai, thực hiện theo quy định.</w:t>
      </w:r>
    </w:p>
    <w:p>
      <w:r>
        <w:t>Văn phòng Chính phủ thông báo để các Bộ, cơ quan liên quan và Ủy ban nhân dân tỉnh Quảng Trị biết, thực hiện./.</w:t>
      </w:r>
    </w:p>
    <w:p>
      <w:r>
        <w:t>Nơi nhận:</w:t>
      </w:r>
    </w:p>
    <w:p>
      <w:r>
        <w:t>- Như trên;</w:t>
      </w:r>
    </w:p>
    <w:p>
      <w:r>
        <w:t>- TTgCP, các PTTgCP (để b/c);</w:t>
      </w:r>
    </w:p>
    <w:p>
      <w:r>
        <w:t>- VPTW Đảng;</w:t>
      </w:r>
    </w:p>
    <w:p>
      <w:r>
        <w:t>- Tỉnh ủy, HĐND, UBND tỉnh Quảng Trị;</w:t>
      </w:r>
    </w:p>
    <w:p>
      <w:r>
        <w:t>- VPCP: BTCN, các PCN, Trợ lý TTg, Cổng TTĐT, các Vụ: CN, NN, KTTH;</w:t>
      </w:r>
    </w:p>
    <w:p>
      <w:r>
        <w:t>- Lưu: VT, QHĐP (3b) Thuy</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