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2560/BNN-TY năm 2024 về tập trung tổ chức tiêm phòng vắc xin phòng bệnh cho đàn vật nuôi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2560/BNN-TY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2560/BNN-TY</w:t>
      </w:r>
    </w:p>
    <w:p>
      <w:r>
        <w:t>V/v tập trung tổ chức tiêm phòng vắc xin phòng bệnh cho đàn vật nuôi</w:t>
      </w:r>
    </w:p>
    <w:p>
      <w:r>
        <w:t>Hà Nội, ngày 09 tháng 4 năm 2024</w:t>
      </w:r>
    </w:p>
    <w:p>
      <w:r>
        <w:t>Kính gửi:  Ủy ban nhân dân các tỉnh, thành phố trực thuộc Trung ương</w:t>
      </w:r>
    </w:p>
    <w:p>
      <w:r>
        <w:t>Theo báo cáo của cơ quan quản lý chuyên ngành thú y, trong 03 tháng đầu năm 2024 cả nước có: 06 ổ dịch Cúm gia cầm (CGC) A/H5N1 tại 06 tỉnh, thành phố, buộc tiêu hủy gần 9.000 con gia cầm, đặc biệt có 01 người tử vong do nhiễm vi rút CGC A/H5N1 và 01 người nhiễm vi rút CGC A/H9 đang được điều trị; 159 ổ dịch bệnh Dịch tả lợn Châu Phi (DTLCP) tại 30 tỉnh, buộc tiêu hủy gần 5.000 con lợn (tăng hơn 60% so với cùng kỳ năm trước); 26 ổ dịch Lở mồm long móng (LMLM) tại 09 tỉnh (tăng 31%); 43 ổ dịch Viêm da nổi cục (VDNC) tại 05 tỉnh; 101 ca bệnh Dại trên động vật tại 25 tỉnh. Kết quả giám sát chủ động cho thấy các loại mầm bệnh nêu trên đang lưu hành rộng rãi với tỷ lệ khá cao. Nguy cơ các loại dịch bệnh nguy hiểm trên đàn vật nuôi và lây sang người tiếp tục phát sinh và lây lan nhanh, ở phạm vi rộng trong thời gian tới là rất cao, gây tổn thất lớn về kinh tế, phát triển chăn nuôi, ảnh hưởng xấu đến sức khỏe của người dân và môi trường.</w:t>
      </w:r>
    </w:p>
    <w:p>
      <w:r>
        <w:t>Kết quả kiểm tra thực tế tại nhiều địa phương cho thấy: ( i ) Tỷ lệ tiêm phòng đạt rất thấp, nhiều nơi chỉ đạt dưới 10%, nhiều đàn gia súc, gia cầm và chó mèo không được tiêm vắc xin phòng bệnh hoặc đã được tiêm vắc xin nhưng đã hết hoặc sắp hết thời gian miễn dịch; ( ii ) Nhiều địa phương chậm, chưa phê duyệt, chưa bố trí kinh phí phòng, chống dịch bệnh, chưa bố trí kinh phí mua vắc xin và tổ chức tiêm phòng; ( iii ) Một số địa phương gặp khó khăn trong việc phê duyệt đấu thầu mua vắc xin hoặc giao địa phương cấp huyện phê duyệt kế hoạch mua vắc xin, tiêm vắc tại nhiều thời điểm khác nhau, dẫn đến không đồng bộ, không bảo đảm yêu cầu phòng, chống dịch bệnh; ( iv ) Bộ Nông nghiệp và PTNT đã có nhiều văn bản chỉ đạo về phòng, chống dịch bệnh, tiêm phòng vắc xin, đặc biệt chỉ đạo về sử dụng vắc xin phòng bệnh CGC, Dại, DTLCP, LMLM, VDNC, tuy nhiên việc tổ chức triển khai tại nhiều địa phương (nhất là cấp huyện, cấp xã, thôn/bản/ấp) chưa hiệu quả, dẫn đến dịch bệnh phát sinh, lây lan diện rộng.</w:t>
      </w:r>
    </w:p>
    <w:p>
      <w:r>
        <w:t>Để ngăn chặn các loại dịch bệnh nguy hiểm xảy ra ở diện rộng, không truyền lây sang người, Bộ Nông nghiệp và PTNT đề nghị đồng chí Chủ tịch Ủy ban nhân dân các tỉnh, thành phố trực thuộc Trung ương tập trung chỉ đạo các Sở, ngành, chính quyền các cấp của địa phương triển khai đồng bộ, quyết liệt các giải pháp phòng, chống dịch bệnh theo đúng quy định của Luật Thú y, các văn bản hướng dẫn thi hành Luật Thú y, các Chương trình và Kế hoạch quốc gia đã được Thủ tướng Chính phủ phê duyệt, các Công điện và Chỉ thị của Thủ tướng Chính phủ; trong đó chú trọng những nội dung sau:</w:t>
      </w:r>
    </w:p>
    <w:p>
      <w:r>
        <w:t>1. Khẩn trương phê duyệt, bố trí các nguồn lực, kinh phí để triển khai kịp thời, có hiệu quả: (i) Kế hoạch quốc gia phòng, chống bệnh CGC, giai đoạn 2019 - 2025; (ii) Kế hoạch quốc gia phòng, chống bệnh DTLCP, giai đoạn 2020 - 2025; (iii) Chương trình quốc gia phòng, chống bệnh LMLM, giai đoạn 2021 - 2025; (iv) Kế hoạch quốc gia phòng, chống bệnh VDNC, giai đoạn 2021 - 2025; (v) Chương trình quốc gia phòng, chống bệnh Dại, giai đoạn 2022 - 2030.</w:t>
      </w:r>
    </w:p>
    <w:p>
      <w:r>
        <w:t>2. Tổ chức thống kê chính xác tổng đàn vật nuôi, số lượng vật nuôi thuộc diện tiêm phòng đối với từng bệnh của địa phương; thông tin, tuyên truyền về về tính chất nguy hiểm của các dịch bệnh, lợi ích của việc tiêm vắc xin phòng bệnh cho đàn vật nuôi, các quy định về xử phạt đối với các trường hợp vi phạm.</w:t>
      </w:r>
    </w:p>
    <w:p>
      <w:r>
        <w:t>3. Khẩn trương tổ chức triển khai tiêm phòng đại trà đợt 1/2024 (trong tháng 4 - 5/2024) đối với các bệnh CGC (bao gồm tiêm phòng vắc xin CGC A/H5, A/H9 giảm nguy cơ gia cầm nhiễm vi rút CGC A/H9 gây giảm đẻ và giảm nguy cơ lây bệnh cho con người), Dại, Nhiệt thán, DTLCP, LMLM, VDNC và các bệnh khác; rà soát tiêm phòng nhắc lại, tiêm phòng bổ sung, bảo đảm tối thiểu 80% đàn vật nuôi được tiêm đủ, đúng loại vắc xin;</w:t>
      </w:r>
    </w:p>
    <w:p>
      <w:r>
        <w:t>4. Tổ chức tiêm vắc xin phòng bệnh DTLCP theo chỉ đạo của Bộ Nông nghiệp và PTNT tại Công văn số 4870/BNN-TY ngày 24/7/2023 về việc sử dụng vắc xin phòng bệnh DTLCP.</w:t>
      </w:r>
    </w:p>
    <w:p>
      <w:r>
        <w:t>5. Báo cáo đầy đủ, kịp thời, chính xác tình hình dịch bệnh và kết quả tiêm phòng qua Hệ thống thông tin dịch bệnh động vật trực tuyến (VAHIS).</w:t>
      </w:r>
    </w:p>
    <w:p>
      <w:r>
        <w:t>6. Chỉ đạo Sở Nông nghiệp và PTNT, Ủy ban nhân dân các cấp thành lập các đoàn công tác tổ chức kiểm tra, đôn đốc công tác phòng, chống dịch bệnh động vật và tổ chức tiêm phòng của địa phương.</w:t>
      </w:r>
    </w:p>
    <w:p>
      <w:r>
        <w:t>Bộ Nông nghiệp và PTNT đề nghị đồng chí Chủ tịch Ủy ban nhân dân các tỉnh, thành phố trực thuộc Trung ương quan tâm chỉ đạo thực hiện các nội dung nêu trên; thường xuyên thông báo về Bộ Nông nghiệp và PTNT để phối hợp xử lý kịp thời các vấn đề phát sinh./.</w:t>
      </w:r>
    </w:p>
    <w:p>
      <w:r>
        <w:t>Nơi nhận:</w:t>
      </w:r>
    </w:p>
    <w:p>
      <w:r>
        <w:t>- Như trên;</w:t>
      </w:r>
    </w:p>
    <w:p>
      <w:r>
        <w:t>- Thủ tướng Chính phủ (để b/c);</w:t>
      </w:r>
    </w:p>
    <w:p>
      <w:r>
        <w:t>- Phó Thủ tướng Trần Lưu Quang (để b/c);</w:t>
      </w:r>
    </w:p>
    <w:p>
      <w:r>
        <w:t>- Bộ trưởng Lê Minh Hoan (để b/c);</w:t>
      </w:r>
    </w:p>
    <w:p>
      <w:r>
        <w:t>- Văn phòng Chính phủ;</w:t>
      </w:r>
    </w:p>
    <w:p>
      <w:r>
        <w:t>- Cục Thú y và các đơn vị thuộc Cục (để t/h);</w:t>
      </w:r>
    </w:p>
    <w:p>
      <w:r>
        <w:t>- Sở NN&amp;PTNT, Cơ quan quản lý chuyên ngành thú y các tỉnh, TP trực thuộc TW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