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2554/TCHQ-TXNK năm 2024 về hoàn thuế giá trị gia tăng cho người nước ngoài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2554/TCHQ-TXNK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2554/TCHQ-TXNK</w:t>
      </w:r>
    </w:p>
    <w:p>
      <w:r>
        <w:t>V/v hoàn thuế GTGT cho người nước ngoài</w:t>
      </w:r>
    </w:p>
    <w:p>
      <w:r>
        <w:t>Hà Nội, ngày 04 tháng 6 năm 2024</w:t>
      </w:r>
    </w:p>
    <w:p>
      <w:r>
        <w:t>Kính gửi:  Công ty TNHH Thương mại và dịch vụ kỹ thuật Diệu Phúc.</w:t>
      </w:r>
    </w:p>
    <w:p>
      <w:r>
        <w:t>(350-352 Võ Văn Kiệt, Phường Cô Giang, Quận 1, TP.Hồ Chí Minh)</w:t>
      </w:r>
    </w:p>
    <w:p>
      <w:r>
        <w:t>Trả lời công văn số 20.04.2024-CVHQ ngày 20/4/2024 của Công ty TNHH Thương mại và dịch vụ kỹ thuật Diệu Phúc đề nghị hướng dẫn ghi tên hàng hóa trên hóa đơn GTGT kiêm tờ khai hoàn thuế, Tổng cục Hải quan có ý kiến như sau:</w:t>
      </w:r>
    </w:p>
    <w:p>
      <w:r>
        <w:t>Tại điểm 3 Phần A Phụ lục 3 Ban hành kèm theo Thông tư số 92/2019/TT-BTC ngày 31/12/2019 của Bộ Tài chính quy định  “tên hàng hóa bao gồm nhãn hiệu, ký hiệu hàng hóa (số seri, model (nếu có), xuất xứ hàng hóa áp dụng đối với hàng hóa có nguồn gốc nhập khẩu, số máy áp dụng đối với mặt hàng cơ khí điện tử”.</w:t>
      </w:r>
    </w:p>
    <w:p>
      <w:r>
        <w:t>Theo đó, đề nghị Công ty căn cứ quy định nêu trên và thực tế thông tin hàng hóa, chứng từ thương mại, tài liệu kỹ thuật để thực hiện. Trường hợp có vướng mắc đề nghị liên hệ cơ quan quản lý thuế nơi thực hiện quản lý và giải quyết thủ tục để được hướng dẫn.</w:t>
      </w:r>
    </w:p>
    <w:p>
      <w:r>
        <w:t>Tổng cục Hải quan thông báo để Công ty TNHH Thương mại và dịch vụ kỹ thuật Diệu Phúc biết./.</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