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2535/BTC-CST năm 2025 thực hiện Nghị định về lệ phí trước bạ do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2535/BTC-CST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01/03/2025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2535/BTC-CST</w:t>
      </w:r>
    </w:p>
    <w:p>
      <w:r>
        <w:t>V/v triển khai thực hiện Nghị định về lệ phí trước bạ</w:t>
      </w:r>
    </w:p>
    <w:p>
      <w:r>
        <w:t>Hà Nội, ngày 01 tháng 3 năm 2025</w:t>
      </w:r>
    </w:p>
    <w:p>
      <w:r>
        <w:t>Kính gửi:</w:t>
      </w:r>
    </w:p>
    <w:p>
      <w:r>
        <w:t>- Cục thuế;</w:t>
      </w:r>
    </w:p>
    <w:p>
      <w:r>
        <w:t>- Các Chi cục thuế khu vực.</w:t>
      </w:r>
    </w:p>
    <w:p>
      <w:r>
        <w:t>Ngày 01/3/2025, Chính phủ đã ban hành Nghị định số 51/2025/NĐ-CP sửa đổi, bổ sung một số điều của Nghị định số 10/2022/NĐ-CP ngày 15/01/2022 của Chính phủ quy định về lệ phí trước bạ, có hiệu lực kể từ ngày ký. Theo đó quy định:</w:t>
      </w:r>
    </w:p>
    <w:p>
      <w:r>
        <w:t>“ Điều 1.  Sửa đổi, bổ sung điểm c khoản 5 Điều 8 Nghị định số 10/2022/NĐ-CP ngày 15 tháng 01 năm 2022 của Chính phủ quy định về lệ phí trước bạ, như sau:</w:t>
      </w:r>
    </w:p>
    <w:p>
      <w:r>
        <w:t>“c) Ô tô điện chạy pin: Kể từ ngày Nghị định này có hiệu lực thi hành đến hết ngày 28 tháng 02 năm 2027: nộp lệ phí trước bạ lần đầu với mức thu là 0%”.</w:t>
      </w:r>
    </w:p>
    <w:p>
      <w:r>
        <w:t>Điều 2.    Hiệu lực thi hành</w:t>
      </w:r>
    </w:p>
    <w:p>
      <w:r>
        <w:t>1. Nghị định này có hiệu lực thi hành kể từ ngày ký ban hành”.</w:t>
      </w:r>
    </w:p>
    <w:p>
      <w:r>
        <w:t>Bộ Tài chính đề nghị Cục thuế, các Chi cục thuế khu vực triển khai thực hiện Nghị định số 51/2025/NĐ-CP nêu trên để kịp thời áp dụng mức thu lệ phí trước bạ đối với ô tô điện chạy pin là 0% từ ngày 01/3/2025 theo quy định./.</w:t>
      </w:r>
    </w:p>
    <w:p>
      <w:r>
        <w:t>Nơi nhận:</w:t>
      </w:r>
    </w:p>
    <w:p>
      <w:r>
        <w:t>- Như trên;</w:t>
      </w:r>
    </w:p>
    <w:p>
      <w:r>
        <w:t>- Lãnh đạo Bộ (để báo cáo);</w:t>
      </w:r>
    </w:p>
    <w:p>
      <w:r>
        <w:t>- Lưu: VT, Cục CST (P4;... bản).</w:t>
      </w:r>
    </w:p>
    <w:p>
      <w:r>
        <w:t>TL. BỘ TRƯỞNG</w:t>
      </w:r>
    </w:p>
    <w:p>
      <w:r>
        <w:t>KT. CỤC TRƯỞNG CỤC QUẢN LÝ, GIÁM SÁT CHÍNH SÁCH THUẾ, PHÍ VÀ LỆ PHÍ</w:t>
      </w:r>
    </w:p>
    <w:p>
      <w:r>
        <w:t>PHÓ CỤC TRƯỞNG</w:t>
      </w:r>
    </w:p>
    <w:p>
      <w:r>
        <w:t>Nguyễn Thành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