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2527/TCHQ-GSQL năm 2024 về Danh mục động vật, sản phẩm động vật thuộc diện phải kiểm dịch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2527/TCHQ-GSQL</w:t>
      </w:r>
    </w:p>
    <w:p>
      <w:r>
        <w:t>V/v Danh mục ĐV, sản phẩm DDV thuộc diện phải kiểm dịch</w:t>
      </w:r>
    </w:p>
    <w:p>
      <w:r>
        <w:t>Hà Nội, ngày 03 tháng 6 năm 2024</w:t>
      </w:r>
    </w:p>
    <w:p>
      <w:r>
        <w:t>Kính gửi:  Bộ Nông nghiệp và Phát triển nông thôn.</w:t>
      </w:r>
    </w:p>
    <w:p>
      <w:r>
        <w:t>Trong quá trình thực hiện thủ tục hải quan đối với hàng hóa nhập khẩu là dược liệu có nguồn gốc động vật, Tổng cục Hải quan nhận được một số vướng mắc, xin trao đổi với quý Bộ nội dung cụ thể như sau:</w:t>
      </w:r>
    </w:p>
    <w:p>
      <w:r>
        <w:t>Căn cứ Thông tư số 25/2016/TT-BNNPTNT ngày 30/6/2016 của Bộ Nông nghiệp và Phát triển nông thôn quy định về kiểm dịch động vật, sản phẩm động vật trên cạn (được sửa đổi, bổ sung bởi Thông tư số 35/2018/TT-BNNPTNT) thì  “Dược liệu có nguồn gốc động vật: Nọc rắn, nọc ong, vây tê tê, mật gấu, cao động vật, men tiêu hóa và các loại dược liệu khác có nguồn gốc động vật”   thuộc  Danh mục động vật, sản phẩm động vật trên cạn phải kiểm dịch.</w:t>
      </w:r>
    </w:p>
    <w:p>
      <w:r>
        <w:t>Theo Danh mục hàng hóa xuất nhập khẩu Việt Nam 2022 ban hành kèm Thông tư số 31/2022/TT-BTC ngày 08/6/2022 của Bộ Tài chính thì mặt hàng có mã số HS 0510.00.00 là  “Long diên hương, hương hải ly, chất xạ hương (từ cây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 . Mặt hàng này không thuộc Bảng mã số HS đối với danh mục động vật, sản phẩm động vật trên cạn  thuộc diện phải kiểm dịch  ban hành kèm Thông tư số 01/2024/TT-BNNPTNT ngày 02/02/2024 của Bộ Nông nghiệp và Phát triển nông thôn.</w:t>
      </w:r>
    </w:p>
    <w:p>
      <w:r>
        <w:t>Đồng thời mặt hàng dược liệu có nguồn gốc động vật có mã số HS 0510.00.00  không thuộc đối tượng miễn kiểm dịch  theo Thông tư số 25/2016/TT-BNNPTNT (được sửa đổi, bổ sung tại khoản 12 Điều 1 của Thông tư số 35/2018/TT-BNNPTNT ngày 25/12/2018).</w:t>
      </w:r>
    </w:p>
    <w:p>
      <w:r>
        <w:t>Để có cơ sở giải quyết thủ tục hải quan cho doanh nghiệp, đề nghị Bộ Nông nghiệp và Phát triển nông thôn có ý kiến đối với sự chưa thống nhất giữa các Thông tư quy định về Danh mục động vật, sản phẩm động vật trên cạn thuộc diện phải kiểm dịch dẫn trên, cụ thể: trường hợp mặt hàng nhập khẩu thuộc đối tượng phải kiểm dịch quy định tại Thông tư 25/2016/TT-BNNPTNT nhưng không thuộc Thông tư số 01/2024/TT-BNNPTNT thì có thuộc đối tượng phải kiểm dịch khi nhập khẩu hay không?</w:t>
      </w:r>
    </w:p>
    <w:p>
      <w:r>
        <w:t>Ý kiến đề nghị gửi về Tổng cục Hải quan (qua Cục Giám sát quản lý về Hải quan) trong ngày 07/6/2024.</w:t>
      </w:r>
    </w:p>
    <w:p>
      <w:r>
        <w:t>Tổng cục Hải quan có ý kiến để Bộ Nông nghiệp và Phát triển nông thôn được biết./.</w:t>
      </w:r>
    </w:p>
    <w:p>
      <w:r>
        <w:t>Nơi nhận:</w:t>
      </w:r>
    </w:p>
    <w:p>
      <w:r>
        <w:t>- Như trên;</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