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2484/BXD-KTXD năm 2023 hướng dẫn quy đổi vốn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2484/BXD-KTXD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2484/BXD-KTXD</w:t>
      </w:r>
    </w:p>
    <w:p>
      <w:r>
        <w:t>V/v hướng dẫn quy đổi vốn đầu tư xây dựng</w:t>
      </w:r>
    </w:p>
    <w:p>
      <w:r>
        <w:t>Hà Nội, ngày 15 tháng 6 năm 2023</w:t>
      </w:r>
    </w:p>
    <w:p>
      <w:r>
        <w:t>Kính gửi:  Tập đoàn Công nghiệp Than - Khoáng sản Việt Nam</w:t>
      </w:r>
    </w:p>
    <w:p>
      <w:r>
        <w:t>Bộ Xây dựng nhận được văn bản số 1853/TKV-KTTC ngày 25/4/2023 của Tập đoàn Công nghiệp Than - Khoáng sản Việt Nam (TKV) đề nghị hướng dẫn quy đổi vốn đầu tư xây dựng theo quy định của Nghị định số 10/2021/NĐ-CP ngày 09/02/2021 của Chính phủ về quản lý chi phí đầu tư xây dựng. Sau khi xem xét, Bộ Xây dựng có ý kiến như sau:</w:t>
      </w:r>
    </w:p>
    <w:p>
      <w:r>
        <w:t>1. Phạm vi điều chỉnh của Nghị định số 10/2021/NĐ-CP và Thông tư số 11/2021/TT-BXD ngày 31/8/2021 của Bộ trưởng Bộ Xây dựng hướng dẫn một số nội dung xác định và quản lý chi phí đầu tư xây dựng được quy định tại Điều 1 của Nghị định và Điều 1 của Thông tư. Đề nghị TKV căn cứ nguồn vốn sử dụng cho từng dự án và các quy định trên để xác định quy định của pháp luật về quản lý chi phí đầu tư xây dựng áp dụng cho từng dự án cụ thể.</w:t>
      </w:r>
    </w:p>
    <w:p>
      <w:r>
        <w:t>2. Đối với các dự án thuộc phạm vi điều chỉnh của Nghị định số 10/2021/NĐ-CP và Thông tư số 11/2021/TT-BXD, quy đổi vốn đầu tư xây dựng là việc xác định giá trị tài sản hình thành sau đầu tư tại thời điểm bàn giao đưa vào khai thác sử dụng.</w:t>
      </w:r>
    </w:p>
    <w:p>
      <w:r>
        <w:t>Theo hướng dẫn tại điểm 7 mục I Phụ lục số VII Thông tư số 11/2021/TT-BXD, trường hợp khi giá trị quy đổi vốn đầu tư nhỏ hơn giá trị đầu tư đã thực hiện được quyết toán thì sử dụng giá trị quyết toán chi phí đầu tư là giá trị quy đổi.</w:t>
      </w:r>
    </w:p>
    <w:p>
      <w:r>
        <w:t>3. Trong quá trình thực hiện nếu có vướng mắc liên quan, đề nghị Tập đoàn Công nghiệp Than - Khoáng sản Việt Nam tham vấn ý kiến của Bộ Tài chính để được hướng dẫn.</w:t>
      </w:r>
    </w:p>
    <w:p>
      <w:r>
        <w:t>Trên đây là ý kiến của Bộ Xây dựng, đề nghị Tập đoàn Công nghiệp Than - Khoáng sản Việt Nam nghiên cứu thực hiện theo đúng quy định./.</w:t>
      </w:r>
    </w:p>
    <w:p>
      <w:r>
        <w:t>Nơi nhận:</w:t>
      </w:r>
    </w:p>
    <w:p>
      <w:r>
        <w:t>- Như trên;</w:t>
      </w:r>
    </w:p>
    <w:p>
      <w:r>
        <w:t>- TT Bùi Hồng Minh (để b/c);</w:t>
      </w:r>
    </w:p>
    <w:p>
      <w:r>
        <w:t>- Lưu: VT, KTXD (P2 Ng).</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