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2458/CT-PC năm 2026 báo cáo kiểm tra văn bản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2458/CT-PC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17/04/2026</w:t>
            </w:r>
          </w:p>
        </w:tc>
      </w:tr>
      <w:tr>
        <w:tc>
          <w:tcPr>
            <w:tcW w:type="dxa" w:w="4320"/>
          </w:tcPr>
          <w:p>
            <w:r>
              <w:t>Ngày hiệu lực</w:t>
            </w:r>
          </w:p>
        </w:tc>
        <w:tc>
          <w:tcPr>
            <w:tcW w:type="dxa" w:w="4320"/>
          </w:tcPr>
          <w:p>
            <w:r>
              <w:t>17/04/2026</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2 458/CT -PC</w:t>
      </w:r>
    </w:p>
    <w:p>
      <w:r>
        <w:t>V/v báo cáo kiểm tra  văn bản</w:t>
      </w:r>
    </w:p>
    <w:p>
      <w:r>
        <w:t>Hà Nội ,  ngày  17  tháng 4 năm 2026</w:t>
      </w:r>
    </w:p>
    <w:p>
      <w:r>
        <w:t>Kính gửi:  Thuế các  tỉnh , thành phố.</w:t>
      </w:r>
    </w:p>
    <w:p>
      <w:r>
        <w:t>Qua  nắm  bắt thông tin báo chí và theo phản ánh của một số người dân, doanh nghiệp về việc một số Thuế  tỉnh , thành phố  đã  ban hành thông báo yêu cầu hộ kinh doanh có doanh thu dưới 500 triệu đồng dừng sử dụng hóa đơn điện  tử  và thực hiện  xử  phạt một số trườn g     hợp .</w:t>
      </w:r>
    </w:p>
    <w:p>
      <w:r>
        <w:t>Đ ể  bảo đảm các nội dung hướng dẫn nêu trên không trái các quy định của pháp luật, Cục  Thuế     y êu cầu Thuế  tỉnh , thành phố thực hiện rà soát, tự kiểm tra văn bản theo Quy  chế   kiểm tra văn bản và xử lý văn bản tại cơ quan thuế các cấp ban hành kèm theo Quyết định số 1234/QĐ-CT ngày 22/5/2025 của Cục trư  ở ng Cục  Thuế ,  đồng  thời  tổng  hợp, báo cáo Cục Thuế đối với các trường hợp đã ban hành văn bản hướng dẫn, thông báo, quyết định xử phạt  đối  với nội dung này (báo cáo  rõ  căn cứ pháp lý, thẩm quyền, lí do ban hành, các kiến nghị (nếu có)) trong ngày  17/4/2026   (bản mềm  gửi  về địa  chỉ  email  tttphuong@gdt.gov.vn ).</w:t>
      </w:r>
    </w:p>
    <w:p>
      <w:r>
        <w:t>Cục Thuế thông báo để Thuế các tỉnh, thành phố thực hiện./.</w:t>
      </w:r>
    </w:p>
    <w:p>
      <w:r>
        <w:t>Nơi nhận:</w:t>
      </w:r>
    </w:p>
    <w:p>
      <w:r>
        <w:t>-  Như  trên;</w:t>
      </w:r>
    </w:p>
    <w:p>
      <w:r>
        <w:t>- Cục  trưởng  Mai  Xuân  Thành (đ ể  b/c);</w:t>
      </w:r>
    </w:p>
    <w:p>
      <w:r>
        <w:t>- Phó Cục  trưởng  Đặng Ngọc Minh ( để  b/c);</w:t>
      </w:r>
    </w:p>
    <w:p>
      <w:r>
        <w:t>- Lưu: VT, PC(2b).</w:t>
      </w:r>
    </w:p>
    <w:p>
      <w:r>
        <w:t>KT. CỤC TRƯỞNG</w:t>
      </w:r>
    </w:p>
    <w:p>
      <w:r>
        <w:t>PHÓ CỤC TRƯỞNG</w:t>
      </w:r>
    </w:p>
    <w:p>
      <w:r>
        <w:t>Vũ Chí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