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2455/BTTTT-TTCS năm 2023 hướng dẫn nghiệp vụ về chức năng, tính năng kỹ thuật của Hệ thống thông tin nguồn trung ương và Hệ thống thông tin nguồn cấp tỉnh (Phiên bản 2.0)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2455/BTTTT-TTCS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2455/BTTTT-TTCS</w:t>
      </w:r>
    </w:p>
    <w:p>
      <w:r>
        <w:t>V/v Hướng dẫn nghiệp vụ về chức năng, tính năng kỹ thuật của Hệ thống thông tin nguồn trung ương và Hệ thống thông tin nguồn cấp tỉnh (Phiên bản 2.0)</w:t>
      </w:r>
    </w:p>
    <w:p>
      <w:r>
        <w:t>Hà Nội, ngày 27 tháng 6 năm 2023</w:t>
      </w:r>
    </w:p>
    <w:p>
      <w:r>
        <w:t>Kính gửi:  Ủy ban nhân dân các tỉnh, thành phố trực thuộc Trung ương</w:t>
      </w:r>
    </w:p>
    <w:p>
      <w:r>
        <w:t>Triển khai Quyết định số 135/QĐ-TTg ngày 20/01/2020 của Thủ tướng Chính phủ phê duyệt Đề án nâng cao hiệu quả hoạt động thông tin cơ sở dựa trên ứng dụng công nghệ thông tin, Bộ Thông tin và Truyền thông ban hành  Hướng dẫn nghiệp vụ về chức năng, tính năng kỹ thuật của Hệ thống thông tin nguồn trung ương và Hệ thống thông tin nguồn cấp tỉnh - Phiên bản 2.0  (gửi kèm theo văn bản này). Hướng dẫn này thay thế Hướng dẫn chức năng, tính năng kỹ thuật của Hệ thống thông tin nguồn trung ương, Hệ thống thông tin nguồn cấp tỉnh và kết nối các hệ thống thông tin  -  Phiên bản 1.0 ban hành theo Văn bản số 1273/BTTTT-TTCS ngày 27/4/2021.</w:t>
      </w:r>
    </w:p>
    <w:p>
      <w:r>
        <w:t>Bộ Thông tin và Truyền thông đề nghị Ủy ban nhân dân các tỉnh, thành phố trực thuộc Trung ương chỉ đạo, giao Sở Thông tin và Truyền thông chủ trì tham mưu, xây dựng Hệ thống thông tin nguồn cấp tỉnh để cung cấp thông tin và quản lý, giám sát hoạt động của đài truyền thanh cấp xã ứng dụng công nghệ thông tin - viễn thông, bảng tin điện tử công cộng trên địa bàn.</w:t>
      </w:r>
    </w:p>
    <w:p>
      <w:r>
        <w:t>Trong quá trình tổ chức thực hiện nếu có khó khăn, vướng mắc, đề nghị liên hệ với Cục Thông tin cơ sở, Bộ Thông tin và Truyền thông để được hỗ trợ, hướng dẫn.</w:t>
      </w:r>
    </w:p>
    <w:p>
      <w:r>
        <w:t>Trân trọng./.</w:t>
      </w:r>
    </w:p>
    <w:p>
      <w:r>
        <w:t>Nơi nhận:</w:t>
      </w:r>
    </w:p>
    <w:p>
      <w:r>
        <w:t>- Như trên;</w:t>
      </w:r>
    </w:p>
    <w:p>
      <w:r>
        <w:t>- Bộ trưởng (để b/c);</w:t>
      </w:r>
    </w:p>
    <w:p>
      <w:r>
        <w:t>- Các Thứ trưởng;</w:t>
      </w:r>
    </w:p>
    <w:p>
      <w:r>
        <w:t>- Các Vụ: PC, KHCN;</w:t>
      </w:r>
    </w:p>
    <w:p>
      <w:r>
        <w:t>- Các Cục: CĐSQG, ATTT, VT;</w:t>
      </w:r>
    </w:p>
    <w:p>
      <w:r>
        <w:t>- Sở TTTT các tỉnh, thành phố;</w:t>
      </w:r>
    </w:p>
    <w:p>
      <w:r>
        <w:t>- Lưu: VT, TTCS.</w:t>
      </w:r>
    </w:p>
    <w:p>
      <w:r>
        <w:t>KT. BỘ TRƯỞNG</w:t>
      </w:r>
    </w:p>
    <w:p>
      <w:r>
        <w:t>THỨ TRƯỞNG</w:t>
      </w:r>
    </w:p>
    <w:p>
      <w:r>
        <w:t>Nguyễn Thanh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